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3239" w14:textId="4FB6BB27" w:rsidR="005028D7" w:rsidRPr="00803F98" w:rsidRDefault="00A236DB" w:rsidP="00D83F20">
      <w:pPr>
        <w:jc w:val="center"/>
        <w:rPr>
          <w:rFonts w:ascii="Arial Black" w:hAnsi="Arial Black" w:cstheme="minorHAnsi"/>
          <w:b/>
          <w:bCs/>
          <w:color w:val="16B1AB"/>
          <w:sz w:val="28"/>
          <w:szCs w:val="28"/>
        </w:rPr>
      </w:pPr>
      <w:r w:rsidRPr="00803F98">
        <w:rPr>
          <w:rFonts w:ascii="Arial Black" w:hAnsi="Arial Black" w:cstheme="minorHAnsi"/>
          <w:b/>
          <w:bCs/>
          <w:color w:val="16B1AB"/>
          <w:sz w:val="28"/>
          <w:szCs w:val="28"/>
        </w:rPr>
        <w:t>Accord Interbranches</w:t>
      </w:r>
      <w:r w:rsidR="00501171" w:rsidRPr="00803F98">
        <w:rPr>
          <w:rFonts w:ascii="Arial Black" w:hAnsi="Arial Black" w:cstheme="minorHAnsi"/>
          <w:b/>
          <w:bCs/>
          <w:color w:val="16B1AB"/>
          <w:sz w:val="28"/>
          <w:szCs w:val="28"/>
        </w:rPr>
        <w:t xml:space="preserve"> </w:t>
      </w:r>
      <w:r w:rsidR="005028D7" w:rsidRPr="00803F98">
        <w:rPr>
          <w:rFonts w:ascii="Arial Black" w:hAnsi="Arial Black" w:cstheme="minorHAnsi"/>
          <w:b/>
          <w:bCs/>
          <w:color w:val="16B1AB"/>
          <w:sz w:val="28"/>
          <w:szCs w:val="28"/>
        </w:rPr>
        <w:t>re</w:t>
      </w:r>
      <w:r w:rsidR="005028D7" w:rsidRPr="00803F98">
        <w:rPr>
          <w:rFonts w:ascii="Arial Black" w:hAnsi="Arial Black" w:cstheme="minorHAnsi"/>
          <w:b/>
          <w:bCs/>
          <w:color w:val="16B1AB"/>
          <w:sz w:val="28"/>
          <w:szCs w:val="28"/>
        </w:rPr>
        <w:t>latif au dispositif Pro-A</w:t>
      </w:r>
    </w:p>
    <w:p w14:paraId="421FABD7" w14:textId="5D3E79DE" w:rsidR="00A236DB" w:rsidRPr="00803F98" w:rsidRDefault="000B2B06" w:rsidP="00D83F20">
      <w:pPr>
        <w:pStyle w:val="Titre1"/>
        <w:spacing w:before="120" w:after="120"/>
        <w:rPr>
          <w:rFonts w:ascii="Arial Black" w:hAnsi="Arial Black"/>
          <w:sz w:val="28"/>
          <w:szCs w:val="28"/>
        </w:rPr>
      </w:pPr>
      <w:r w:rsidRPr="00803F98">
        <w:rPr>
          <w:rFonts w:ascii="Arial Black" w:hAnsi="Arial Black"/>
          <w:sz w:val="28"/>
          <w:szCs w:val="28"/>
        </w:rPr>
        <w:t xml:space="preserve">8 </w:t>
      </w:r>
      <w:r w:rsidR="006E63E8" w:rsidRPr="00803F98">
        <w:rPr>
          <w:rFonts w:ascii="Arial Black" w:hAnsi="Arial Black"/>
          <w:sz w:val="28"/>
          <w:szCs w:val="28"/>
        </w:rPr>
        <w:t>décembre</w:t>
      </w:r>
      <w:r w:rsidR="00A236DB" w:rsidRPr="00803F98">
        <w:rPr>
          <w:rFonts w:ascii="Arial Black" w:hAnsi="Arial Black"/>
          <w:sz w:val="28"/>
          <w:szCs w:val="28"/>
        </w:rPr>
        <w:t xml:space="preserve"> 2022</w:t>
      </w:r>
    </w:p>
    <w:p w14:paraId="516942B0" w14:textId="28DE7A11" w:rsidR="00997335" w:rsidRPr="00803F98" w:rsidRDefault="004D073E" w:rsidP="00D83F20">
      <w:pPr>
        <w:rPr>
          <w:rFonts w:asciiTheme="minorHAnsi" w:hAnsiTheme="minorHAnsi" w:cstheme="minorHAnsi"/>
          <w:b/>
          <w:bCs/>
          <w:color w:val="16B1AB"/>
          <w:lang w:eastAsia="fr-FR"/>
        </w:rPr>
      </w:pPr>
      <w:bookmarkStart w:id="0" w:name="_Hlk101545528"/>
      <w:r w:rsidRPr="00803F98">
        <w:rPr>
          <w:rFonts w:ascii="Arial Black" w:hAnsi="Arial Black" w:cstheme="minorHAnsi"/>
          <w:b/>
          <w:bCs/>
          <w:color w:val="16B1AB"/>
        </w:rPr>
        <w:t>P</w:t>
      </w:r>
      <w:r w:rsidR="00997335" w:rsidRPr="00803F98">
        <w:rPr>
          <w:rFonts w:ascii="Arial Black" w:hAnsi="Arial Black" w:cstheme="minorHAnsi"/>
          <w:b/>
          <w:bCs/>
          <w:color w:val="16B1AB"/>
        </w:rPr>
        <w:t xml:space="preserve">réambule </w:t>
      </w:r>
    </w:p>
    <w:bookmarkEnd w:id="0"/>
    <w:p w14:paraId="7593B553" w14:textId="77777777" w:rsidR="00F921E7" w:rsidRPr="00E30A18" w:rsidRDefault="00F921E7" w:rsidP="00F921E7">
      <w:pPr>
        <w:spacing w:before="0" w:after="0"/>
        <w:rPr>
          <w:rFonts w:asciiTheme="minorHAnsi" w:hAnsiTheme="minorHAnsi" w:cstheme="minorHAnsi"/>
        </w:rPr>
      </w:pPr>
      <w:r w:rsidRPr="00E30A18">
        <w:rPr>
          <w:rFonts w:asciiTheme="minorHAnsi" w:hAnsiTheme="minorHAnsi" w:cstheme="minorHAnsi"/>
        </w:rPr>
        <w:t xml:space="preserve">Les organisations représentatives signataires </w:t>
      </w:r>
      <w:r>
        <w:rPr>
          <w:rFonts w:asciiTheme="minorHAnsi" w:hAnsiTheme="minorHAnsi" w:cstheme="minorHAnsi"/>
        </w:rPr>
        <w:t xml:space="preserve">de l’accord Interbranches sur l’emploi et le développement des compétences du 24 mars 2022 </w:t>
      </w:r>
      <w:r w:rsidRPr="00E30A18">
        <w:rPr>
          <w:rFonts w:asciiTheme="minorHAnsi" w:hAnsiTheme="minorHAnsi" w:cstheme="minorHAnsi"/>
        </w:rPr>
        <w:t>entendent développer l</w:t>
      </w:r>
      <w:r>
        <w:rPr>
          <w:rFonts w:asciiTheme="minorHAnsi" w:hAnsiTheme="minorHAnsi" w:cstheme="minorHAnsi"/>
        </w:rPr>
        <w:t>’</w:t>
      </w:r>
      <w:r w:rsidRPr="00E30A18">
        <w:rPr>
          <w:rFonts w:asciiTheme="minorHAnsi" w:hAnsiTheme="minorHAnsi" w:cstheme="minorHAnsi"/>
        </w:rPr>
        <w:t xml:space="preserve">accès </w:t>
      </w:r>
      <w:r>
        <w:rPr>
          <w:rFonts w:asciiTheme="minorHAnsi" w:hAnsiTheme="minorHAnsi" w:cstheme="minorHAnsi"/>
        </w:rPr>
        <w:t xml:space="preserve">aux droits </w:t>
      </w:r>
      <w:r w:rsidRPr="00E30A18">
        <w:rPr>
          <w:rFonts w:asciiTheme="minorHAnsi" w:hAnsiTheme="minorHAnsi" w:cstheme="minorHAnsi"/>
        </w:rPr>
        <w:t xml:space="preserve">à la formation pour tous les salariés. </w:t>
      </w:r>
    </w:p>
    <w:p w14:paraId="50CBFC67" w14:textId="3FBAAEE0" w:rsidR="00EB420E" w:rsidRPr="004D073E" w:rsidRDefault="00EB420E" w:rsidP="00D83F20">
      <w:pPr>
        <w:rPr>
          <w:rFonts w:asciiTheme="minorHAnsi" w:hAnsiTheme="minorHAnsi" w:cstheme="minorHAnsi"/>
        </w:rPr>
      </w:pPr>
      <w:r w:rsidRPr="004D073E">
        <w:rPr>
          <w:rFonts w:asciiTheme="minorHAnsi" w:eastAsia="Calibri" w:hAnsiTheme="minorHAnsi" w:cstheme="minorHAnsi"/>
        </w:rPr>
        <w:t xml:space="preserve">La reconversion ou la promotion par alternance </w:t>
      </w:r>
      <w:r w:rsidR="00D649BD" w:rsidRPr="004D073E">
        <w:rPr>
          <w:rFonts w:asciiTheme="minorHAnsi" w:hAnsiTheme="minorHAnsi" w:cstheme="minorHAnsi"/>
        </w:rPr>
        <w:t xml:space="preserve">dite « Pro-A» </w:t>
      </w:r>
      <w:r w:rsidRPr="004D073E">
        <w:rPr>
          <w:rFonts w:asciiTheme="minorHAnsi" w:eastAsia="Calibri" w:hAnsiTheme="minorHAnsi" w:cstheme="minorHAnsi"/>
        </w:rPr>
        <w:t>permet à chaque salarié n'ayant pas atteint un niveau de qualification sanctionné par une certification professionnelle enregistrée au répertoire national des certifications professionnelles et correspondant à la licence d'atteindre un niveau de qualification supérieur ou identique à celui qu'il détient au moment de sa demande de reconversion ou de promotion par l'alternance.</w:t>
      </w:r>
    </w:p>
    <w:p w14:paraId="1C76E0E0" w14:textId="73ACC978" w:rsidR="0020786F" w:rsidRPr="004D073E" w:rsidRDefault="0020786F" w:rsidP="00D83F20">
      <w:pPr>
        <w:rPr>
          <w:rFonts w:asciiTheme="minorHAnsi" w:eastAsia="Calibri" w:hAnsiTheme="minorHAnsi" w:cstheme="minorHAnsi"/>
        </w:rPr>
      </w:pPr>
      <w:r w:rsidRPr="004D073E">
        <w:rPr>
          <w:rFonts w:asciiTheme="minorHAnsi" w:hAnsiTheme="minorHAnsi" w:cstheme="minorHAnsi"/>
        </w:rPr>
        <w:t xml:space="preserve">L’Accord </w:t>
      </w:r>
      <w:r w:rsidR="001C423D" w:rsidRPr="004D073E">
        <w:rPr>
          <w:rFonts w:asciiTheme="minorHAnsi" w:hAnsiTheme="minorHAnsi" w:cstheme="minorHAnsi"/>
        </w:rPr>
        <w:t>Interbranches</w:t>
      </w:r>
      <w:r w:rsidRPr="004D073E">
        <w:rPr>
          <w:rFonts w:asciiTheme="minorHAnsi" w:hAnsiTheme="minorHAnsi" w:cstheme="minorHAnsi"/>
        </w:rPr>
        <w:t xml:space="preserve"> sur l’emploi et le développement des compétences du 24 mars 2022 prévoit dans sa thématique- action n° 5 relative à l’alternance </w:t>
      </w:r>
      <w:r w:rsidR="008736F4" w:rsidRPr="004D073E">
        <w:rPr>
          <w:rFonts w:asciiTheme="minorHAnsi" w:eastAsia="Calibri" w:hAnsiTheme="minorHAnsi" w:cstheme="minorHAnsi"/>
        </w:rPr>
        <w:t xml:space="preserve">que les </w:t>
      </w:r>
      <w:r w:rsidRPr="004D073E">
        <w:rPr>
          <w:rFonts w:asciiTheme="minorHAnsi" w:eastAsia="Calibri" w:hAnsiTheme="minorHAnsi" w:cstheme="minorHAnsi"/>
        </w:rPr>
        <w:t xml:space="preserve">partenaires sociaux fixent, par accord de branche autonome étendu, la liste des certifications professionnelles éligibles </w:t>
      </w:r>
      <w:r w:rsidR="008736F4" w:rsidRPr="004D073E">
        <w:rPr>
          <w:rFonts w:asciiTheme="minorHAnsi" w:eastAsia="Calibri" w:hAnsiTheme="minorHAnsi" w:cstheme="minorHAnsi"/>
        </w:rPr>
        <w:t xml:space="preserve">au dispositif </w:t>
      </w:r>
      <w:r w:rsidR="008736F4" w:rsidRPr="004D073E">
        <w:rPr>
          <w:rFonts w:asciiTheme="minorHAnsi" w:hAnsiTheme="minorHAnsi" w:cstheme="minorHAnsi"/>
        </w:rPr>
        <w:t>Pro-A</w:t>
      </w:r>
      <w:r w:rsidR="00D649BD" w:rsidRPr="004D073E">
        <w:rPr>
          <w:rFonts w:asciiTheme="minorHAnsi" w:hAnsiTheme="minorHAnsi" w:cstheme="minorHAnsi"/>
        </w:rPr>
        <w:t>.</w:t>
      </w:r>
    </w:p>
    <w:p w14:paraId="0ECD6202" w14:textId="77777777" w:rsidR="008736F4" w:rsidRPr="004D073E" w:rsidRDefault="008736F4" w:rsidP="00D83F20">
      <w:pPr>
        <w:ind w:left="52" w:right="14"/>
        <w:rPr>
          <w:rFonts w:asciiTheme="minorHAnsi" w:hAnsiTheme="minorHAnsi" w:cstheme="minorHAnsi"/>
        </w:rPr>
      </w:pPr>
      <w:r w:rsidRPr="004D073E">
        <w:rPr>
          <w:rFonts w:asciiTheme="minorHAnsi" w:hAnsiTheme="minorHAnsi" w:cstheme="minorHAnsi"/>
        </w:rPr>
        <w:t xml:space="preserve">Ces derniers estiment que ce dispositif est essentiel pour : </w:t>
      </w:r>
    </w:p>
    <w:p w14:paraId="33E413C8" w14:textId="61E91FF5" w:rsidR="0020786F" w:rsidRPr="004D073E" w:rsidRDefault="0020786F" w:rsidP="00D83F20">
      <w:pPr>
        <w:pStyle w:val="Paragraphedeliste"/>
        <w:numPr>
          <w:ilvl w:val="0"/>
          <w:numId w:val="2"/>
        </w:numPr>
        <w:ind w:right="14"/>
        <w:rPr>
          <w:rFonts w:asciiTheme="minorHAnsi" w:hAnsiTheme="minorHAnsi" w:cstheme="minorHAnsi"/>
        </w:rPr>
      </w:pPr>
      <w:r w:rsidRPr="004D073E">
        <w:rPr>
          <w:rFonts w:asciiTheme="minorHAnsi" w:hAnsiTheme="minorHAnsi" w:cstheme="minorHAnsi"/>
        </w:rPr>
        <w:t xml:space="preserve">permettre aux </w:t>
      </w:r>
      <w:r w:rsidR="008736F4" w:rsidRPr="004D073E">
        <w:rPr>
          <w:rFonts w:asciiTheme="minorHAnsi" w:hAnsiTheme="minorHAnsi" w:cstheme="minorHAnsi"/>
        </w:rPr>
        <w:t xml:space="preserve">établissements </w:t>
      </w:r>
      <w:r w:rsidRPr="004D073E">
        <w:rPr>
          <w:rFonts w:asciiTheme="minorHAnsi" w:hAnsiTheme="minorHAnsi" w:cstheme="minorHAnsi"/>
        </w:rPr>
        <w:t>de la branche de répondre à leurs besoins en compétences et d</w:t>
      </w:r>
      <w:r w:rsidR="008736F4" w:rsidRPr="004D073E">
        <w:rPr>
          <w:rFonts w:asciiTheme="minorHAnsi" w:hAnsiTheme="minorHAnsi" w:cstheme="minorHAnsi"/>
        </w:rPr>
        <w:t>’</w:t>
      </w:r>
      <w:r w:rsidRPr="004D073E">
        <w:rPr>
          <w:rFonts w:asciiTheme="minorHAnsi" w:hAnsiTheme="minorHAnsi" w:cstheme="minorHAnsi"/>
        </w:rPr>
        <w:t>anticiper leurs évolutions</w:t>
      </w:r>
      <w:r w:rsidR="008736F4" w:rsidRPr="004D073E">
        <w:rPr>
          <w:rFonts w:asciiTheme="minorHAnsi" w:hAnsiTheme="minorHAnsi" w:cstheme="minorHAnsi"/>
        </w:rPr>
        <w:t xml:space="preserve"> ; </w:t>
      </w:r>
    </w:p>
    <w:p w14:paraId="0DC0FCFA" w14:textId="7F2BD0B2" w:rsidR="008736F4" w:rsidRPr="00445D7D" w:rsidRDefault="008736F4" w:rsidP="00D83F20">
      <w:pPr>
        <w:pStyle w:val="Paragraphedeliste"/>
        <w:numPr>
          <w:ilvl w:val="0"/>
          <w:numId w:val="2"/>
        </w:numPr>
        <w:ind w:right="14"/>
        <w:rPr>
          <w:rFonts w:asciiTheme="minorHAnsi" w:hAnsiTheme="minorHAnsi" w:cstheme="minorHAnsi"/>
        </w:rPr>
      </w:pPr>
      <w:r w:rsidRPr="00445D7D">
        <w:rPr>
          <w:rFonts w:asciiTheme="minorHAnsi" w:hAnsiTheme="minorHAnsi" w:cstheme="minorHAnsi"/>
        </w:rPr>
        <w:t xml:space="preserve">et dans ce cadre aux salariés pour assurer leur employabilité, leur reconversion et leur promotion. </w:t>
      </w:r>
    </w:p>
    <w:p w14:paraId="40F3F93C" w14:textId="7D68D028" w:rsidR="00445D7D" w:rsidRPr="00DA0D1C" w:rsidRDefault="00445D7D" w:rsidP="00D83F20">
      <w:pPr>
        <w:rPr>
          <w:rFonts w:ascii="Arial Black" w:hAnsi="Arial Black" w:cstheme="minorHAnsi"/>
          <w:b/>
          <w:bCs/>
          <w:color w:val="16B1AB"/>
        </w:rPr>
      </w:pPr>
      <w:r w:rsidRPr="00DA0D1C">
        <w:rPr>
          <w:rFonts w:ascii="Arial Black" w:hAnsi="Arial Black" w:cstheme="minorHAnsi"/>
          <w:b/>
          <w:bCs/>
          <w:color w:val="16B1AB"/>
        </w:rPr>
        <w:t xml:space="preserve">Article </w:t>
      </w:r>
      <w:r>
        <w:rPr>
          <w:rFonts w:ascii="Arial Black" w:hAnsi="Arial Black" w:cstheme="minorHAnsi"/>
          <w:b/>
          <w:bCs/>
          <w:color w:val="16B1AB"/>
        </w:rPr>
        <w:t>1</w:t>
      </w:r>
      <w:r w:rsidRPr="00445D7D">
        <w:rPr>
          <w:rFonts w:ascii="Arial Black" w:hAnsi="Arial Black" w:cstheme="minorHAnsi"/>
          <w:b/>
          <w:bCs/>
          <w:color w:val="16B1AB"/>
          <w:vertAlign w:val="superscript"/>
        </w:rPr>
        <w:t>er</w:t>
      </w:r>
      <w:r>
        <w:rPr>
          <w:rFonts w:ascii="Arial Black" w:hAnsi="Arial Black" w:cstheme="minorHAnsi"/>
          <w:b/>
          <w:bCs/>
          <w:color w:val="16B1AB"/>
        </w:rPr>
        <w:t xml:space="preserve"> </w:t>
      </w:r>
      <w:r w:rsidRPr="00DA0D1C">
        <w:rPr>
          <w:rFonts w:ascii="Arial Black" w:hAnsi="Arial Black" w:cstheme="minorHAnsi"/>
          <w:b/>
          <w:bCs/>
          <w:color w:val="16B1AB"/>
        </w:rPr>
        <w:t xml:space="preserve">: Certifications éligibles à la Pro A </w:t>
      </w:r>
    </w:p>
    <w:p w14:paraId="6AAD4F1B" w14:textId="77777777" w:rsidR="00445D7D" w:rsidRPr="004D073E" w:rsidRDefault="00445D7D" w:rsidP="00D83F20">
      <w:pPr>
        <w:autoSpaceDE w:val="0"/>
        <w:autoSpaceDN w:val="0"/>
        <w:adjustRightInd w:val="0"/>
        <w:rPr>
          <w:rFonts w:asciiTheme="minorHAnsi" w:hAnsiTheme="minorHAnsi" w:cstheme="minorHAnsi"/>
        </w:rPr>
      </w:pPr>
      <w:r w:rsidRPr="004D073E">
        <w:rPr>
          <w:rFonts w:asciiTheme="minorHAnsi" w:hAnsiTheme="minorHAnsi" w:cstheme="minorHAnsi"/>
        </w:rPr>
        <w:t xml:space="preserve">L’enseignement est en forte évolution professionnelle en raison notamment </w:t>
      </w:r>
    </w:p>
    <w:p w14:paraId="15C0B69F" w14:textId="77777777" w:rsidR="00445D7D" w:rsidRPr="004D073E" w:rsidRDefault="00445D7D" w:rsidP="00D83F20">
      <w:pPr>
        <w:pStyle w:val="Paragraphedeliste"/>
        <w:numPr>
          <w:ilvl w:val="0"/>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de nouvelles exigence pédagogiques, la crise Covid l’a accéléré ; </w:t>
      </w:r>
    </w:p>
    <w:p w14:paraId="1D2AB640" w14:textId="77777777" w:rsidR="00445D7D" w:rsidRPr="004D073E" w:rsidRDefault="00445D7D" w:rsidP="00D83F20">
      <w:pPr>
        <w:pStyle w:val="Paragraphedeliste"/>
        <w:numPr>
          <w:ilvl w:val="0"/>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de nouvelles exigences des parents, </w:t>
      </w:r>
    </w:p>
    <w:p w14:paraId="0A9E697B" w14:textId="77777777" w:rsidR="00445D7D" w:rsidRPr="004D073E" w:rsidRDefault="00445D7D" w:rsidP="00D83F20">
      <w:pPr>
        <w:pStyle w:val="Paragraphedeliste"/>
        <w:numPr>
          <w:ilvl w:val="0"/>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de mises à jour des pratiques, </w:t>
      </w:r>
    </w:p>
    <w:p w14:paraId="7A4137F2" w14:textId="77777777" w:rsidR="00445D7D" w:rsidRPr="004D073E" w:rsidRDefault="00445D7D" w:rsidP="00D83F20">
      <w:pPr>
        <w:pStyle w:val="Paragraphedeliste"/>
        <w:numPr>
          <w:ilvl w:val="0"/>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de l’obligation d’accueil de nouveaux publics </w:t>
      </w:r>
    </w:p>
    <w:p w14:paraId="330C3BD2" w14:textId="77777777" w:rsidR="00445D7D" w:rsidRPr="004D073E" w:rsidRDefault="00445D7D" w:rsidP="00D83F20">
      <w:pPr>
        <w:pStyle w:val="Paragraphedeliste"/>
        <w:numPr>
          <w:ilvl w:val="1"/>
          <w:numId w:val="2"/>
        </w:numPr>
        <w:autoSpaceDE w:val="0"/>
        <w:autoSpaceDN w:val="0"/>
        <w:adjustRightInd w:val="0"/>
        <w:rPr>
          <w:rFonts w:asciiTheme="minorHAnsi" w:hAnsiTheme="minorHAnsi" w:cstheme="minorHAnsi"/>
        </w:rPr>
      </w:pPr>
      <w:r w:rsidRPr="004D073E">
        <w:rPr>
          <w:rFonts w:asciiTheme="minorHAnsi" w:hAnsiTheme="minorHAnsi" w:cstheme="minorHAnsi"/>
        </w:rPr>
        <w:t>très jeunes enfants</w:t>
      </w:r>
      <w:r w:rsidRPr="004D073E">
        <w:rPr>
          <w:rStyle w:val="Appelnotedebasdep"/>
          <w:rFonts w:asciiTheme="minorHAnsi" w:hAnsiTheme="minorHAnsi" w:cstheme="minorHAnsi"/>
        </w:rPr>
        <w:footnoteReference w:id="2"/>
      </w:r>
      <w:r w:rsidRPr="004D073E">
        <w:rPr>
          <w:rFonts w:asciiTheme="minorHAnsi" w:hAnsiTheme="minorHAnsi" w:cstheme="minorHAnsi"/>
        </w:rPr>
        <w:t xml:space="preserve">, </w:t>
      </w:r>
    </w:p>
    <w:p w14:paraId="775FB955" w14:textId="77777777" w:rsidR="00445D7D" w:rsidRPr="004D073E" w:rsidRDefault="00445D7D" w:rsidP="00D83F20">
      <w:pPr>
        <w:pStyle w:val="Paragraphedeliste"/>
        <w:numPr>
          <w:ilvl w:val="1"/>
          <w:numId w:val="2"/>
        </w:numPr>
        <w:autoSpaceDE w:val="0"/>
        <w:autoSpaceDN w:val="0"/>
        <w:adjustRightInd w:val="0"/>
        <w:rPr>
          <w:rFonts w:asciiTheme="minorHAnsi" w:hAnsiTheme="minorHAnsi" w:cstheme="minorHAnsi"/>
        </w:rPr>
      </w:pPr>
      <w:r w:rsidRPr="004D073E">
        <w:rPr>
          <w:rFonts w:asciiTheme="minorHAnsi" w:hAnsiTheme="minorHAnsi" w:cstheme="minorHAnsi"/>
        </w:rPr>
        <w:t>élèves en situation de handicap</w:t>
      </w:r>
      <w:r w:rsidRPr="004D073E">
        <w:rPr>
          <w:rStyle w:val="Appelnotedebasdep"/>
          <w:rFonts w:asciiTheme="minorHAnsi" w:hAnsiTheme="minorHAnsi" w:cstheme="minorHAnsi"/>
        </w:rPr>
        <w:footnoteReference w:id="3"/>
      </w:r>
    </w:p>
    <w:p w14:paraId="2E55EE1D" w14:textId="77777777" w:rsidR="00445D7D" w:rsidRPr="004D073E" w:rsidRDefault="00445D7D" w:rsidP="00D83F20">
      <w:pPr>
        <w:pStyle w:val="Paragraphedeliste"/>
        <w:numPr>
          <w:ilvl w:val="0"/>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de l’obligation de sécurité qui pèse sur les établissements scolaires ; </w:t>
      </w:r>
    </w:p>
    <w:p w14:paraId="319C884E" w14:textId="77777777" w:rsidR="00445D7D" w:rsidRPr="004D073E" w:rsidRDefault="00445D7D" w:rsidP="00D83F20">
      <w:pPr>
        <w:pStyle w:val="Paragraphedeliste"/>
        <w:numPr>
          <w:ilvl w:val="0"/>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de l’évolution de l’offre de services </w:t>
      </w:r>
    </w:p>
    <w:p w14:paraId="5D25F3E6" w14:textId="77777777" w:rsidR="00445D7D" w:rsidRPr="004D073E" w:rsidRDefault="00445D7D" w:rsidP="00D83F20">
      <w:pPr>
        <w:pStyle w:val="Paragraphedeliste"/>
        <w:numPr>
          <w:ilvl w:val="1"/>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développement de l’enseignement supérieur, </w:t>
      </w:r>
    </w:p>
    <w:p w14:paraId="140A970C" w14:textId="77777777" w:rsidR="00445D7D" w:rsidRPr="004D073E" w:rsidRDefault="00445D7D" w:rsidP="00D83F20">
      <w:pPr>
        <w:pStyle w:val="Paragraphedeliste"/>
        <w:numPr>
          <w:ilvl w:val="1"/>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développement de l’apprentissage ; </w:t>
      </w:r>
    </w:p>
    <w:p w14:paraId="75516EB0" w14:textId="77777777" w:rsidR="00445D7D" w:rsidRPr="004D073E" w:rsidRDefault="00445D7D" w:rsidP="00D83F20">
      <w:pPr>
        <w:pStyle w:val="Paragraphedeliste"/>
        <w:numPr>
          <w:ilvl w:val="1"/>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développement d’écoles de production ; </w:t>
      </w:r>
    </w:p>
    <w:p w14:paraId="50105324" w14:textId="77777777" w:rsidR="00445D7D" w:rsidRPr="004D073E" w:rsidRDefault="00445D7D" w:rsidP="00D83F20">
      <w:pPr>
        <w:pStyle w:val="Paragraphedeliste"/>
        <w:numPr>
          <w:ilvl w:val="1"/>
          <w:numId w:val="2"/>
        </w:numPr>
        <w:autoSpaceDE w:val="0"/>
        <w:autoSpaceDN w:val="0"/>
        <w:adjustRightInd w:val="0"/>
        <w:rPr>
          <w:rFonts w:asciiTheme="minorHAnsi" w:hAnsiTheme="minorHAnsi" w:cstheme="minorHAnsi"/>
        </w:rPr>
      </w:pPr>
      <w:r w:rsidRPr="004D073E">
        <w:rPr>
          <w:rFonts w:asciiTheme="minorHAnsi" w:hAnsiTheme="minorHAnsi" w:cstheme="minorHAnsi"/>
        </w:rPr>
        <w:lastRenderedPageBreak/>
        <w:t xml:space="preserve">développement de nouvelles solutions (locations d’espace, événementiel, tourisme etc.) ; </w:t>
      </w:r>
    </w:p>
    <w:p w14:paraId="1D527A00" w14:textId="77777777" w:rsidR="00445D7D" w:rsidRPr="004D073E" w:rsidRDefault="00445D7D" w:rsidP="00D83F20">
      <w:pPr>
        <w:pStyle w:val="Paragraphedeliste"/>
        <w:numPr>
          <w:ilvl w:val="0"/>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de la nécessaire adaptation à un modèle économique en mouvement ; </w:t>
      </w:r>
    </w:p>
    <w:p w14:paraId="001F1763" w14:textId="77777777" w:rsidR="00445D7D" w:rsidRPr="004D073E" w:rsidRDefault="00445D7D" w:rsidP="00D83F20">
      <w:pPr>
        <w:autoSpaceDE w:val="0"/>
        <w:autoSpaceDN w:val="0"/>
        <w:adjustRightInd w:val="0"/>
        <w:rPr>
          <w:rFonts w:asciiTheme="minorHAnsi" w:hAnsiTheme="minorHAnsi" w:cstheme="minorHAnsi"/>
        </w:rPr>
      </w:pPr>
      <w:r w:rsidRPr="004D073E">
        <w:rPr>
          <w:rFonts w:asciiTheme="minorHAnsi" w:hAnsiTheme="minorHAnsi" w:cstheme="minorHAnsi"/>
        </w:rPr>
        <w:t xml:space="preserve">En outre, la transformation numérique touche aujourd’hui l’activité des établissements d’enseignement privé : </w:t>
      </w:r>
    </w:p>
    <w:p w14:paraId="43D0EC15" w14:textId="77777777" w:rsidR="00445D7D" w:rsidRPr="004D073E" w:rsidRDefault="00445D7D" w:rsidP="00D83F20">
      <w:pPr>
        <w:pStyle w:val="Paragraphedeliste"/>
        <w:numPr>
          <w:ilvl w:val="0"/>
          <w:numId w:val="2"/>
        </w:numPr>
        <w:autoSpaceDE w:val="0"/>
        <w:autoSpaceDN w:val="0"/>
        <w:adjustRightInd w:val="0"/>
        <w:rPr>
          <w:rFonts w:asciiTheme="minorHAnsi" w:hAnsiTheme="minorHAnsi" w:cstheme="minorHAnsi"/>
        </w:rPr>
      </w:pPr>
      <w:r w:rsidRPr="004D073E">
        <w:rPr>
          <w:rFonts w:asciiTheme="minorHAnsi" w:hAnsiTheme="minorHAnsi" w:cstheme="minorHAnsi"/>
        </w:rPr>
        <w:t>dans leurs actions pédagogiques, de recherche et de documentation</w:t>
      </w:r>
      <w:r w:rsidRPr="001B45A9">
        <w:rPr>
          <w:vertAlign w:val="superscript"/>
        </w:rPr>
        <w:footnoteReference w:id="4"/>
      </w:r>
      <w:r w:rsidRPr="004D073E">
        <w:rPr>
          <w:rFonts w:asciiTheme="minorHAnsi" w:hAnsiTheme="minorHAnsi" w:cstheme="minorHAnsi"/>
        </w:rPr>
        <w:t xml:space="preserve"> ; </w:t>
      </w:r>
    </w:p>
    <w:p w14:paraId="40FDC788" w14:textId="77777777" w:rsidR="00445D7D" w:rsidRPr="004D073E" w:rsidRDefault="00445D7D" w:rsidP="00D83F20">
      <w:pPr>
        <w:pStyle w:val="Paragraphedeliste"/>
        <w:numPr>
          <w:ilvl w:val="0"/>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dans leurs relations aux familles et aux élèves et étudiants ; </w:t>
      </w:r>
    </w:p>
    <w:p w14:paraId="62DC95D4" w14:textId="77777777" w:rsidR="00445D7D" w:rsidRPr="004D073E" w:rsidRDefault="00445D7D" w:rsidP="00D83F20">
      <w:pPr>
        <w:pStyle w:val="Paragraphedeliste"/>
        <w:numPr>
          <w:ilvl w:val="0"/>
          <w:numId w:val="2"/>
        </w:numPr>
        <w:autoSpaceDE w:val="0"/>
        <w:autoSpaceDN w:val="0"/>
        <w:adjustRightInd w:val="0"/>
        <w:rPr>
          <w:rFonts w:asciiTheme="minorHAnsi" w:hAnsiTheme="minorHAnsi" w:cstheme="minorHAnsi"/>
        </w:rPr>
      </w:pPr>
      <w:r w:rsidRPr="004D073E">
        <w:rPr>
          <w:rFonts w:asciiTheme="minorHAnsi" w:hAnsiTheme="minorHAnsi" w:cstheme="minorHAnsi"/>
        </w:rPr>
        <w:t xml:space="preserve">dans leur gestion au quotidien (relation avec les rectorats, financement, gestion administrative). </w:t>
      </w:r>
    </w:p>
    <w:p w14:paraId="436CD5A9" w14:textId="77777777" w:rsidR="00445D7D" w:rsidRPr="004D073E" w:rsidRDefault="00445D7D" w:rsidP="00D83F20">
      <w:pPr>
        <w:rPr>
          <w:rFonts w:asciiTheme="minorHAnsi" w:hAnsiTheme="minorHAnsi" w:cstheme="minorHAnsi"/>
        </w:rPr>
      </w:pPr>
      <w:r w:rsidRPr="004D073E">
        <w:rPr>
          <w:rFonts w:asciiTheme="minorHAnsi" w:hAnsiTheme="minorHAnsi" w:cstheme="minorHAnsi"/>
        </w:rPr>
        <w:t>Ces changements en profondeur nécessitent une adaptation des compétences des salariés afin d’éviter leur obsolescence ou leur disparition.</w:t>
      </w:r>
    </w:p>
    <w:p w14:paraId="40C8B460" w14:textId="3100340B" w:rsidR="00BB34FA" w:rsidRPr="00BB34FA" w:rsidRDefault="00BB34FA" w:rsidP="00D83F20">
      <w:pPr>
        <w:rPr>
          <w:rFonts w:asciiTheme="minorHAnsi" w:hAnsiTheme="minorHAnsi" w:cstheme="minorHAnsi"/>
        </w:rPr>
      </w:pPr>
      <w:r w:rsidRPr="00BB34FA">
        <w:rPr>
          <w:rFonts w:asciiTheme="minorHAnsi" w:hAnsiTheme="minorHAnsi" w:cstheme="minorHAnsi"/>
        </w:rPr>
        <w:t>Le dispositif Pro</w:t>
      </w:r>
      <w:r>
        <w:rPr>
          <w:rFonts w:asciiTheme="minorHAnsi" w:hAnsiTheme="minorHAnsi" w:cstheme="minorHAnsi"/>
        </w:rPr>
        <w:t>-</w:t>
      </w:r>
      <w:r w:rsidRPr="00BB34FA">
        <w:rPr>
          <w:rFonts w:asciiTheme="minorHAnsi" w:hAnsiTheme="minorHAnsi" w:cstheme="minorHAnsi"/>
        </w:rPr>
        <w:t>A peut, également, être utilisé pour les salariés souhaitant acquérir un socle de connaissances et de compétences professionnelles (CléA et CléA numérique). Afin de favoriser la mobilisation de ces certifications par les salariés et les employeurs, les frais liés aux actions de positionnement (évaluation initiale), d’accompagnement et de jury (évaluation finale) sont éligibles à la Pro</w:t>
      </w:r>
      <w:r>
        <w:rPr>
          <w:rFonts w:asciiTheme="minorHAnsi" w:hAnsiTheme="minorHAnsi" w:cstheme="minorHAnsi"/>
        </w:rPr>
        <w:t>-</w:t>
      </w:r>
      <w:r w:rsidRPr="00BB34FA">
        <w:rPr>
          <w:rFonts w:asciiTheme="minorHAnsi" w:hAnsiTheme="minorHAnsi" w:cstheme="minorHAnsi"/>
        </w:rPr>
        <w:t>A.</w:t>
      </w:r>
    </w:p>
    <w:p w14:paraId="414D8099" w14:textId="4446026B" w:rsidR="00445D7D" w:rsidRPr="004D073E" w:rsidRDefault="00445D7D" w:rsidP="00D83F20">
      <w:pPr>
        <w:rPr>
          <w:rFonts w:asciiTheme="minorHAnsi" w:hAnsiTheme="minorHAnsi" w:cstheme="minorHAnsi"/>
        </w:rPr>
      </w:pPr>
      <w:r w:rsidRPr="004D073E">
        <w:rPr>
          <w:rFonts w:asciiTheme="minorHAnsi" w:hAnsiTheme="minorHAnsi" w:cstheme="minorHAnsi"/>
        </w:rPr>
        <w:t>Les partenaires sociaux ont choisi</w:t>
      </w:r>
      <w:r w:rsidR="002F1645">
        <w:rPr>
          <w:rFonts w:asciiTheme="minorHAnsi" w:hAnsiTheme="minorHAnsi" w:cstheme="minorHAnsi"/>
        </w:rPr>
        <w:t xml:space="preserve"> : </w:t>
      </w:r>
    </w:p>
    <w:p w14:paraId="34C025A5" w14:textId="77777777" w:rsidR="002F1645" w:rsidRDefault="00445D7D" w:rsidP="00D83F20">
      <w:pPr>
        <w:pStyle w:val="Paragraphedeliste"/>
        <w:numPr>
          <w:ilvl w:val="0"/>
          <w:numId w:val="2"/>
        </w:numPr>
        <w:rPr>
          <w:rFonts w:asciiTheme="minorHAnsi" w:hAnsiTheme="minorHAnsi" w:cstheme="minorHAnsi"/>
        </w:rPr>
      </w:pPr>
      <w:r w:rsidRPr="002F1645">
        <w:rPr>
          <w:rFonts w:asciiTheme="minorHAnsi" w:hAnsiTheme="minorHAnsi" w:cstheme="minorHAnsi"/>
        </w:rPr>
        <w:t>de lister les certifications éligibles à la Pro-A permettant de prévenir le phénomène décrit. Cette liste comprend des CQP, des titres professionnels, des diplômes d’Etat et des RNCP</w:t>
      </w:r>
      <w:r w:rsidR="002F1645">
        <w:rPr>
          <w:rFonts w:asciiTheme="minorHAnsi" w:hAnsiTheme="minorHAnsi" w:cstheme="minorHAnsi"/>
        </w:rPr>
        <w:t> ;</w:t>
      </w:r>
    </w:p>
    <w:p w14:paraId="48C754D6" w14:textId="2C5ADC3F" w:rsidR="00445D7D" w:rsidRDefault="00445D7D" w:rsidP="00D83F20">
      <w:pPr>
        <w:pStyle w:val="Paragraphedeliste"/>
        <w:numPr>
          <w:ilvl w:val="0"/>
          <w:numId w:val="2"/>
        </w:numPr>
        <w:rPr>
          <w:rFonts w:asciiTheme="minorHAnsi" w:hAnsiTheme="minorHAnsi" w:cstheme="minorHAnsi"/>
        </w:rPr>
      </w:pPr>
      <w:r w:rsidRPr="002F1645">
        <w:rPr>
          <w:rFonts w:asciiTheme="minorHAnsi" w:hAnsiTheme="minorHAnsi" w:cstheme="minorHAnsi"/>
        </w:rPr>
        <w:t xml:space="preserve">d’identifier un emploi repéré dans l’Interbranches concerné par les mutations décrites et la solution certifiante proposée. </w:t>
      </w:r>
    </w:p>
    <w:p w14:paraId="21E675C1" w14:textId="77777777" w:rsidR="00445D7D" w:rsidRDefault="00445D7D" w:rsidP="00D83F20">
      <w:pPr>
        <w:rPr>
          <w:rFonts w:asciiTheme="minorHAnsi" w:hAnsiTheme="minorHAnsi" w:cstheme="minorHAnsi"/>
        </w:rPr>
      </w:pPr>
    </w:p>
    <w:p w14:paraId="1D16FBA2" w14:textId="4EF23333" w:rsidR="00EB420E" w:rsidRPr="00DA0D1C" w:rsidRDefault="00EB420E" w:rsidP="00D83F20">
      <w:pPr>
        <w:rPr>
          <w:rFonts w:ascii="Arial Black" w:hAnsi="Arial Black" w:cstheme="minorHAnsi"/>
          <w:b/>
          <w:bCs/>
          <w:color w:val="16B1AB"/>
        </w:rPr>
      </w:pPr>
      <w:r w:rsidRPr="00DA0D1C">
        <w:rPr>
          <w:rFonts w:ascii="Arial Black" w:hAnsi="Arial Black" w:cstheme="minorHAnsi"/>
          <w:b/>
          <w:bCs/>
          <w:color w:val="16B1AB"/>
        </w:rPr>
        <w:t xml:space="preserve">Article </w:t>
      </w:r>
      <w:r w:rsidR="00445D7D">
        <w:rPr>
          <w:rFonts w:ascii="Arial Black" w:hAnsi="Arial Black" w:cstheme="minorHAnsi"/>
          <w:b/>
          <w:bCs/>
          <w:color w:val="16B1AB"/>
        </w:rPr>
        <w:t>2</w:t>
      </w:r>
      <w:r w:rsidRPr="00DA0D1C">
        <w:rPr>
          <w:rFonts w:ascii="Arial Black" w:hAnsi="Arial Black" w:cstheme="minorHAnsi"/>
          <w:b/>
          <w:bCs/>
          <w:color w:val="16B1AB"/>
        </w:rPr>
        <w:t xml:space="preserve"> : Nature de l’accord et champ d’application </w:t>
      </w:r>
    </w:p>
    <w:p w14:paraId="15C03698" w14:textId="77777777" w:rsidR="00EB420E" w:rsidRDefault="00EB420E" w:rsidP="00D83F20">
      <w:pPr>
        <w:rPr>
          <w:rFonts w:asciiTheme="minorHAnsi" w:hAnsiTheme="minorHAnsi" w:cstheme="minorHAnsi"/>
        </w:rPr>
      </w:pPr>
      <w:r w:rsidRPr="004D073E">
        <w:rPr>
          <w:rFonts w:asciiTheme="minorHAnsi" w:hAnsiTheme="minorHAnsi" w:cstheme="minorHAnsi"/>
        </w:rPr>
        <w:t>Le présent accord est un accord à durée indéterminée d’application de l’accord Interbranches sur l’emploi et le développement des compétences du 24 mars 2022. Il a le même champ d’application.</w:t>
      </w:r>
    </w:p>
    <w:p w14:paraId="5127D6ED" w14:textId="23E33828" w:rsidR="00EB7BC2" w:rsidRPr="004D073E" w:rsidRDefault="00EB7BC2" w:rsidP="00D83F20">
      <w:pPr>
        <w:rPr>
          <w:rFonts w:asciiTheme="minorHAnsi" w:hAnsiTheme="minorHAnsi" w:cstheme="minorHAnsi"/>
        </w:rPr>
      </w:pPr>
      <w:r>
        <w:rPr>
          <w:rFonts w:asciiTheme="minorHAnsi" w:hAnsiTheme="minorHAnsi" w:cstheme="minorHAnsi"/>
        </w:rPr>
        <w:t>Il s’applique</w:t>
      </w:r>
      <w:r w:rsidR="00CE757C">
        <w:rPr>
          <w:rFonts w:asciiTheme="minorHAnsi" w:hAnsiTheme="minorHAnsi" w:cstheme="minorHAnsi"/>
        </w:rPr>
        <w:t xml:space="preserve"> le 1</w:t>
      </w:r>
      <w:r w:rsidR="00CE757C" w:rsidRPr="00CE757C">
        <w:rPr>
          <w:rFonts w:asciiTheme="minorHAnsi" w:hAnsiTheme="minorHAnsi" w:cstheme="minorHAnsi"/>
          <w:vertAlign w:val="superscript"/>
        </w:rPr>
        <w:t>er</w:t>
      </w:r>
      <w:r w:rsidR="00CE757C">
        <w:rPr>
          <w:rFonts w:asciiTheme="minorHAnsi" w:hAnsiTheme="minorHAnsi" w:cstheme="minorHAnsi"/>
        </w:rPr>
        <w:t xml:space="preserve"> jour du mois qui su</w:t>
      </w:r>
      <w:r w:rsidR="00830B15">
        <w:rPr>
          <w:rFonts w:asciiTheme="minorHAnsi" w:hAnsiTheme="minorHAnsi" w:cstheme="minorHAnsi"/>
        </w:rPr>
        <w:t xml:space="preserve">it la publication de l’arrêté d’extension. </w:t>
      </w:r>
    </w:p>
    <w:p w14:paraId="1330E1B4" w14:textId="77777777" w:rsidR="00BC70B7" w:rsidRDefault="00BC70B7" w:rsidP="00D83F20">
      <w:pPr>
        <w:rPr>
          <w:rFonts w:ascii="Arial Black" w:hAnsi="Arial Black" w:cstheme="minorHAnsi"/>
          <w:b/>
          <w:bCs/>
          <w:color w:val="16B1AB"/>
        </w:rPr>
      </w:pPr>
    </w:p>
    <w:p w14:paraId="4AFEF1D0" w14:textId="194F5307" w:rsidR="00BC70B7" w:rsidRPr="00B541CC" w:rsidRDefault="00BC70B7" w:rsidP="00D83F20">
      <w:pPr>
        <w:rPr>
          <w:rFonts w:ascii="Arial Black" w:hAnsi="Arial Black" w:cstheme="minorHAnsi"/>
          <w:b/>
          <w:bCs/>
          <w:color w:val="16B1AB"/>
        </w:rPr>
      </w:pPr>
      <w:r w:rsidRPr="00B541CC">
        <w:rPr>
          <w:rFonts w:ascii="Arial Black" w:hAnsi="Arial Black" w:cstheme="minorHAnsi"/>
          <w:b/>
          <w:bCs/>
          <w:color w:val="16B1AB"/>
        </w:rPr>
        <w:t>Article 3 : Modalités de dépôt</w:t>
      </w:r>
    </w:p>
    <w:p w14:paraId="38A78517" w14:textId="77777777" w:rsidR="00BC70B7" w:rsidRDefault="00BC70B7" w:rsidP="00D83F20">
      <w:pPr>
        <w:rPr>
          <w:rFonts w:asciiTheme="minorHAnsi" w:eastAsia="Times New Roman" w:hAnsiTheme="minorHAnsi" w:cstheme="minorHAnsi"/>
          <w:color w:val="000000"/>
          <w:sz w:val="24"/>
          <w:szCs w:val="24"/>
        </w:rPr>
      </w:pPr>
      <w:r w:rsidRPr="0068506A">
        <w:rPr>
          <w:rFonts w:asciiTheme="minorHAnsi" w:eastAsia="Times New Roman" w:hAnsiTheme="minorHAnsi" w:cstheme="minorHAnsi"/>
          <w:color w:val="000000"/>
          <w:sz w:val="24"/>
          <w:szCs w:val="24"/>
        </w:rPr>
        <w:t xml:space="preserve">Les signataires du présent accord confient </w:t>
      </w:r>
      <w:r>
        <w:rPr>
          <w:rFonts w:asciiTheme="minorHAnsi" w:eastAsia="Times New Roman" w:hAnsiTheme="minorHAnsi" w:cstheme="minorHAnsi"/>
          <w:color w:val="000000"/>
          <w:sz w:val="24"/>
          <w:szCs w:val="24"/>
        </w:rPr>
        <w:t xml:space="preserve">à la CEPNL </w:t>
      </w:r>
      <w:r w:rsidRPr="0068506A">
        <w:rPr>
          <w:rFonts w:asciiTheme="minorHAnsi" w:eastAsia="Times New Roman" w:hAnsiTheme="minorHAnsi" w:cstheme="minorHAnsi"/>
          <w:color w:val="000000"/>
          <w:sz w:val="24"/>
          <w:szCs w:val="24"/>
        </w:rPr>
        <w:t>le soin d’assurer toutes les diligences en vue de ses formalités de dépôt dans les conditions prévues par le code du travail.</w:t>
      </w:r>
    </w:p>
    <w:p w14:paraId="7CA77E13" w14:textId="77777777" w:rsidR="005028D7" w:rsidRDefault="00BC70B7" w:rsidP="00D83F20">
      <w:pPr>
        <w:pStyle w:val="NormalWeb"/>
        <w:spacing w:before="120" w:beforeAutospacing="0" w:after="120" w:afterAutospacing="0"/>
        <w:rPr>
          <w:rFonts w:asciiTheme="minorHAnsi" w:hAnsiTheme="minorHAnsi" w:cstheme="minorHAnsi"/>
          <w:color w:val="000000"/>
        </w:rPr>
      </w:pPr>
      <w:r w:rsidRPr="00D05F3D">
        <w:rPr>
          <w:rFonts w:asciiTheme="minorHAnsi" w:hAnsiTheme="minorHAnsi" w:cstheme="minorHAnsi"/>
          <w:color w:val="000000"/>
        </w:rPr>
        <w:t>L’accord est déposé par la CEPNL conformément aux dispositions légales, réglementaires et conventionnelles.</w:t>
      </w:r>
    </w:p>
    <w:p w14:paraId="3B50046E" w14:textId="07C3C69F" w:rsidR="00930E7F" w:rsidRDefault="00BC70B7" w:rsidP="00D83F20">
      <w:pPr>
        <w:pStyle w:val="NormalWeb"/>
        <w:spacing w:before="120" w:beforeAutospacing="0" w:after="120" w:afterAutospacing="0"/>
        <w:rPr>
          <w:rFonts w:asciiTheme="minorHAnsi" w:hAnsiTheme="minorHAnsi" w:cstheme="minorHAnsi"/>
          <w:color w:val="000000"/>
        </w:rPr>
      </w:pPr>
      <w:r w:rsidRPr="00D05F3D">
        <w:rPr>
          <w:rFonts w:asciiTheme="minorHAnsi" w:hAnsiTheme="minorHAnsi" w:cstheme="minorHAnsi"/>
          <w:color w:val="000000"/>
        </w:rPr>
        <w:lastRenderedPageBreak/>
        <w:t>Une demande d’extension est formulée à cette occasion. L’absence de dispositions relatives aux entreprises de moins de 50 salariés est justifiée par l’objet même du présent accord.</w:t>
      </w:r>
      <w:r w:rsidR="00930E7F">
        <w:rPr>
          <w:rFonts w:asciiTheme="minorHAnsi" w:hAnsiTheme="minorHAnsi" w:cstheme="minorHAnsi"/>
          <w:color w:val="000000"/>
        </w:rPr>
        <w:br w:type="page"/>
      </w:r>
    </w:p>
    <w:p w14:paraId="40DBF705" w14:textId="44F29DEB" w:rsidR="00D75EE3" w:rsidRPr="00F14F7F" w:rsidRDefault="00EB245B" w:rsidP="00D83F20">
      <w:pPr>
        <w:rPr>
          <w:rFonts w:ascii="Arial Black" w:hAnsi="Arial Black" w:cstheme="minorHAnsi"/>
          <w:b/>
          <w:bCs/>
          <w:color w:val="16B1AB"/>
        </w:rPr>
      </w:pPr>
      <w:r w:rsidRPr="00D77D51">
        <w:rPr>
          <w:rFonts w:ascii="Arial Black" w:hAnsi="Arial Black" w:cstheme="minorHAnsi"/>
          <w:b/>
          <w:bCs/>
          <w:color w:val="16B1AB"/>
        </w:rPr>
        <w:lastRenderedPageBreak/>
        <w:t>Les certifications éligibles à Pro-A</w:t>
      </w:r>
    </w:p>
    <w:p w14:paraId="51A04213" w14:textId="77777777" w:rsidR="00D75EE3" w:rsidRPr="00D75EE3" w:rsidRDefault="00D75EE3" w:rsidP="00D83F20">
      <w:pPr>
        <w:ind w:left="418"/>
        <w:rPr>
          <w:sz w:val="28"/>
          <w:szCs w:val="28"/>
        </w:rPr>
      </w:pPr>
    </w:p>
    <w:tbl>
      <w:tblPr>
        <w:tblStyle w:val="Grilledutableau"/>
        <w:tblW w:w="5397" w:type="pct"/>
        <w:jc w:val="center"/>
        <w:tblLayout w:type="fixed"/>
        <w:tblLook w:val="04A0" w:firstRow="1" w:lastRow="0" w:firstColumn="1" w:lastColumn="0" w:noHBand="0" w:noVBand="1"/>
      </w:tblPr>
      <w:tblGrid>
        <w:gridCol w:w="2405"/>
        <w:gridCol w:w="1700"/>
        <w:gridCol w:w="5677"/>
      </w:tblGrid>
      <w:tr w:rsidR="00A972AD" w:rsidRPr="00803F98" w14:paraId="03786059" w14:textId="77777777" w:rsidTr="003364E1">
        <w:trPr>
          <w:jc w:val="center"/>
        </w:trPr>
        <w:tc>
          <w:tcPr>
            <w:tcW w:w="1229" w:type="pct"/>
            <w:shd w:val="clear" w:color="auto" w:fill="16B1AB"/>
            <w:vAlign w:val="center"/>
          </w:tcPr>
          <w:p w14:paraId="0C13A2C8" w14:textId="77777777" w:rsidR="000B2B06" w:rsidRPr="00803F98" w:rsidRDefault="000B2B06" w:rsidP="00D83F20">
            <w:pPr>
              <w:jc w:val="center"/>
              <w:rPr>
                <w:rFonts w:asciiTheme="minorHAnsi" w:hAnsiTheme="minorHAnsi" w:cstheme="minorHAnsi"/>
                <w:b/>
                <w:bCs/>
                <w:color w:val="000000" w:themeColor="text1"/>
              </w:rPr>
            </w:pPr>
            <w:r w:rsidRPr="00803F98">
              <w:rPr>
                <w:rFonts w:asciiTheme="minorHAnsi" w:hAnsiTheme="minorHAnsi" w:cstheme="minorHAnsi"/>
                <w:b/>
                <w:bCs/>
                <w:color w:val="000000" w:themeColor="text1"/>
              </w:rPr>
              <w:t>Métier</w:t>
            </w:r>
          </w:p>
        </w:tc>
        <w:tc>
          <w:tcPr>
            <w:tcW w:w="869" w:type="pct"/>
            <w:shd w:val="clear" w:color="auto" w:fill="16B1AB"/>
            <w:vAlign w:val="center"/>
          </w:tcPr>
          <w:p w14:paraId="7E968EFC" w14:textId="0FA5434B" w:rsidR="000B2B06" w:rsidRPr="00803F98" w:rsidRDefault="000B2B06" w:rsidP="00D83F20">
            <w:pPr>
              <w:jc w:val="center"/>
              <w:rPr>
                <w:rFonts w:asciiTheme="minorHAnsi" w:hAnsiTheme="minorHAnsi" w:cstheme="minorHAnsi"/>
                <w:b/>
                <w:bCs/>
                <w:color w:val="000000" w:themeColor="text1"/>
              </w:rPr>
            </w:pPr>
            <w:r w:rsidRPr="00803F98">
              <w:rPr>
                <w:rFonts w:asciiTheme="minorHAnsi" w:hAnsiTheme="minorHAnsi" w:cstheme="minorHAnsi"/>
                <w:b/>
                <w:bCs/>
                <w:color w:val="000000" w:themeColor="text1"/>
              </w:rPr>
              <w:t>Niveau de qualification</w:t>
            </w:r>
          </w:p>
        </w:tc>
        <w:tc>
          <w:tcPr>
            <w:tcW w:w="2901" w:type="pct"/>
            <w:shd w:val="clear" w:color="auto" w:fill="16B1AB"/>
            <w:vAlign w:val="center"/>
          </w:tcPr>
          <w:p w14:paraId="685877E5" w14:textId="71F8851C" w:rsidR="000B2B06" w:rsidRPr="00803F98" w:rsidRDefault="000B2B06" w:rsidP="00D83F20">
            <w:pPr>
              <w:jc w:val="center"/>
              <w:rPr>
                <w:rFonts w:asciiTheme="minorHAnsi" w:hAnsiTheme="minorHAnsi" w:cstheme="minorHAnsi"/>
                <w:b/>
                <w:bCs/>
                <w:color w:val="000000" w:themeColor="text1"/>
              </w:rPr>
            </w:pPr>
            <w:r w:rsidRPr="00803F98">
              <w:rPr>
                <w:rFonts w:asciiTheme="minorHAnsi" w:hAnsiTheme="minorHAnsi" w:cstheme="minorHAnsi"/>
                <w:b/>
                <w:bCs/>
                <w:color w:val="000000" w:themeColor="text1"/>
              </w:rPr>
              <w:t>Certification</w:t>
            </w:r>
            <w:r w:rsidR="005C27CA" w:rsidRPr="00803F98">
              <w:rPr>
                <w:rFonts w:asciiTheme="minorHAnsi" w:hAnsiTheme="minorHAnsi" w:cstheme="minorHAnsi"/>
                <w:b/>
                <w:bCs/>
                <w:color w:val="000000" w:themeColor="text1"/>
              </w:rPr>
              <w:t xml:space="preserve"> et code RNCP </w:t>
            </w:r>
          </w:p>
        </w:tc>
      </w:tr>
      <w:tr w:rsidR="00A972AD" w:rsidRPr="00803F98" w14:paraId="0A58859E" w14:textId="77777777" w:rsidTr="003364E1">
        <w:trPr>
          <w:trHeight w:val="540"/>
          <w:jc w:val="center"/>
        </w:trPr>
        <w:tc>
          <w:tcPr>
            <w:tcW w:w="1229" w:type="pct"/>
            <w:vAlign w:val="center"/>
          </w:tcPr>
          <w:p w14:paraId="3C14E3BD" w14:textId="77777777" w:rsidR="000B2B06" w:rsidRPr="00803F98" w:rsidRDefault="000B2B06" w:rsidP="00D83F20">
            <w:pPr>
              <w:jc w:val="left"/>
              <w:rPr>
                <w:rFonts w:asciiTheme="minorHAnsi" w:hAnsiTheme="minorHAnsi" w:cstheme="minorHAnsi"/>
                <w:color w:val="000000" w:themeColor="text1"/>
              </w:rPr>
            </w:pPr>
            <w:r w:rsidRPr="00803F98">
              <w:rPr>
                <w:rFonts w:asciiTheme="minorHAnsi" w:hAnsiTheme="minorHAnsi" w:cstheme="minorHAnsi"/>
                <w:color w:val="000000" w:themeColor="text1"/>
                <w:shd w:val="clear" w:color="auto" w:fill="FFFFFF"/>
              </w:rPr>
              <w:t>Educateur de vie scolaire</w:t>
            </w:r>
          </w:p>
        </w:tc>
        <w:tc>
          <w:tcPr>
            <w:tcW w:w="869" w:type="pct"/>
            <w:vAlign w:val="center"/>
          </w:tcPr>
          <w:p w14:paraId="32DE3FF2" w14:textId="61EF0605" w:rsidR="000B2B06" w:rsidRPr="00803F98" w:rsidRDefault="00112215" w:rsidP="00D83F20">
            <w:pPr>
              <w:jc w:val="left"/>
              <w:rPr>
                <w:rFonts w:asciiTheme="minorHAnsi" w:hAnsiTheme="minorHAnsi" w:cstheme="minorHAnsi"/>
                <w:color w:val="000000" w:themeColor="text1"/>
              </w:rPr>
            </w:pPr>
            <w:r w:rsidRPr="00803F98">
              <w:rPr>
                <w:rFonts w:asciiTheme="minorHAnsi" w:hAnsiTheme="minorHAnsi" w:cstheme="minorHAnsi"/>
                <w:color w:val="000000" w:themeColor="text1"/>
              </w:rPr>
              <w:t>Niveau 4</w:t>
            </w:r>
          </w:p>
        </w:tc>
        <w:tc>
          <w:tcPr>
            <w:tcW w:w="2901" w:type="pct"/>
            <w:vAlign w:val="center"/>
          </w:tcPr>
          <w:p w14:paraId="69C34238" w14:textId="7C7A3AD4" w:rsidR="000B2B06" w:rsidRPr="00803F98" w:rsidRDefault="00A117AB" w:rsidP="00D83F20">
            <w:pPr>
              <w:jc w:val="left"/>
              <w:rPr>
                <w:rFonts w:asciiTheme="minorHAnsi" w:hAnsiTheme="minorHAnsi" w:cstheme="minorHAnsi"/>
                <w:color w:val="000000" w:themeColor="text1"/>
              </w:rPr>
            </w:pPr>
            <w:hyperlink r:id="rId11" w:history="1">
              <w:r w:rsidR="000B2B06" w:rsidRPr="00803F98">
                <w:rPr>
                  <w:rStyle w:val="Lienhypertexte"/>
                  <w:rFonts w:asciiTheme="minorHAnsi" w:hAnsiTheme="minorHAnsi" w:cstheme="minorHAnsi"/>
                  <w:color w:val="000000" w:themeColor="text1"/>
                </w:rPr>
                <w:t>RNCP35431 - CQP Educateur de vie scolaire</w:t>
              </w:r>
            </w:hyperlink>
          </w:p>
        </w:tc>
      </w:tr>
      <w:tr w:rsidR="00A972AD" w:rsidRPr="00803F98" w14:paraId="5928EAD1" w14:textId="77777777" w:rsidTr="003364E1">
        <w:trPr>
          <w:jc w:val="center"/>
        </w:trPr>
        <w:tc>
          <w:tcPr>
            <w:tcW w:w="1229" w:type="pct"/>
            <w:vAlign w:val="center"/>
          </w:tcPr>
          <w:p w14:paraId="010AC1FE" w14:textId="77777777" w:rsidR="000B2B06" w:rsidRPr="00803F98" w:rsidRDefault="000B2B06" w:rsidP="00D83F20">
            <w:pPr>
              <w:jc w:val="left"/>
              <w:rPr>
                <w:rFonts w:asciiTheme="minorHAnsi" w:hAnsiTheme="minorHAnsi" w:cstheme="minorHAnsi"/>
                <w:color w:val="000000" w:themeColor="text1"/>
              </w:rPr>
            </w:pPr>
            <w:r w:rsidRPr="00803F98">
              <w:rPr>
                <w:rFonts w:asciiTheme="minorHAnsi" w:hAnsiTheme="minorHAnsi" w:cstheme="minorHAnsi"/>
                <w:color w:val="000000" w:themeColor="text1"/>
                <w:shd w:val="clear" w:color="auto" w:fill="FFFFFF"/>
              </w:rPr>
              <w:t>Coordinateur de vie scolaire</w:t>
            </w:r>
          </w:p>
        </w:tc>
        <w:tc>
          <w:tcPr>
            <w:tcW w:w="869" w:type="pct"/>
            <w:vAlign w:val="center"/>
          </w:tcPr>
          <w:p w14:paraId="0D5FEF01" w14:textId="3AE69554" w:rsidR="000B2B06" w:rsidRPr="00803F98" w:rsidRDefault="003C1E07" w:rsidP="00D83F20">
            <w:pPr>
              <w:jc w:val="left"/>
              <w:rPr>
                <w:rFonts w:asciiTheme="minorHAnsi" w:hAnsiTheme="minorHAnsi" w:cstheme="minorHAnsi"/>
                <w:color w:val="000000" w:themeColor="text1"/>
              </w:rPr>
            </w:pPr>
            <w:r w:rsidRPr="00803F98">
              <w:rPr>
                <w:rFonts w:asciiTheme="minorHAnsi" w:hAnsiTheme="minorHAnsi" w:cstheme="minorHAnsi"/>
                <w:color w:val="000000" w:themeColor="text1"/>
              </w:rPr>
              <w:t>Niveau 5</w:t>
            </w:r>
          </w:p>
        </w:tc>
        <w:tc>
          <w:tcPr>
            <w:tcW w:w="2901" w:type="pct"/>
            <w:vAlign w:val="center"/>
          </w:tcPr>
          <w:p w14:paraId="668276A3" w14:textId="47FB8361" w:rsidR="000B2B06" w:rsidRPr="00803F98" w:rsidRDefault="00A117AB" w:rsidP="00D83F20">
            <w:pPr>
              <w:jc w:val="left"/>
              <w:rPr>
                <w:rFonts w:asciiTheme="minorHAnsi" w:hAnsiTheme="minorHAnsi" w:cstheme="minorHAnsi"/>
                <w:color w:val="000000" w:themeColor="text1"/>
              </w:rPr>
            </w:pPr>
            <w:hyperlink r:id="rId12" w:history="1">
              <w:r w:rsidR="000B2B06" w:rsidRPr="00803F98">
                <w:rPr>
                  <w:rStyle w:val="Lienhypertexte"/>
                  <w:rFonts w:asciiTheme="minorHAnsi" w:hAnsiTheme="minorHAnsi" w:cstheme="minorHAnsi"/>
                  <w:color w:val="000000" w:themeColor="text1"/>
                  <w:shd w:val="clear" w:color="auto" w:fill="FFFFFF"/>
                </w:rPr>
                <w:t>RNCP 35728 -CQP Coordinateur de vie scolaire</w:t>
              </w:r>
            </w:hyperlink>
          </w:p>
        </w:tc>
      </w:tr>
      <w:tr w:rsidR="00A972AD" w:rsidRPr="00803F98" w14:paraId="5712B4EF" w14:textId="77777777" w:rsidTr="003364E1">
        <w:trPr>
          <w:trHeight w:val="380"/>
          <w:jc w:val="center"/>
        </w:trPr>
        <w:tc>
          <w:tcPr>
            <w:tcW w:w="1229" w:type="pct"/>
            <w:vAlign w:val="center"/>
          </w:tcPr>
          <w:p w14:paraId="11C52A8C" w14:textId="2FBE8489" w:rsidR="000B2B06" w:rsidRPr="00803F98" w:rsidRDefault="000B2B06" w:rsidP="00D83F20">
            <w:pPr>
              <w:jc w:val="left"/>
              <w:rPr>
                <w:rFonts w:asciiTheme="minorHAnsi" w:hAnsiTheme="minorHAnsi" w:cstheme="minorHAnsi"/>
                <w:color w:val="000000" w:themeColor="text1"/>
              </w:rPr>
            </w:pPr>
            <w:r w:rsidRPr="00803F98">
              <w:rPr>
                <w:rFonts w:asciiTheme="minorHAnsi" w:hAnsiTheme="minorHAnsi" w:cstheme="minorHAnsi"/>
                <w:color w:val="000000" w:themeColor="text1"/>
                <w:shd w:val="clear" w:color="auto" w:fill="FFFFFF"/>
              </w:rPr>
              <w:t>ASEM / Petite enfance</w:t>
            </w:r>
          </w:p>
        </w:tc>
        <w:tc>
          <w:tcPr>
            <w:tcW w:w="869" w:type="pct"/>
            <w:vAlign w:val="center"/>
          </w:tcPr>
          <w:p w14:paraId="6D8E03B0" w14:textId="4CD90762" w:rsidR="000B2B06" w:rsidRPr="00803F98" w:rsidRDefault="00535488" w:rsidP="00D83F20">
            <w:pPr>
              <w:jc w:val="left"/>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529A5ECA" w14:textId="142A7BAC" w:rsidR="000B2B06" w:rsidRPr="00803F98" w:rsidRDefault="00A117AB" w:rsidP="00D83F20">
            <w:pPr>
              <w:jc w:val="left"/>
              <w:rPr>
                <w:rFonts w:asciiTheme="minorHAnsi" w:hAnsiTheme="minorHAnsi" w:cstheme="minorHAnsi"/>
                <w:color w:val="000000" w:themeColor="text1"/>
              </w:rPr>
            </w:pPr>
            <w:hyperlink r:id="rId13" w:history="1">
              <w:r w:rsidR="000B2B06" w:rsidRPr="00803F98">
                <w:rPr>
                  <w:rStyle w:val="Lienhypertexte"/>
                  <w:rFonts w:asciiTheme="minorHAnsi" w:hAnsiTheme="minorHAnsi" w:cstheme="minorHAnsi"/>
                  <w:color w:val="000000" w:themeColor="text1"/>
                  <w:shd w:val="clear" w:color="auto" w:fill="FFFFFF"/>
                </w:rPr>
                <w:t>RNCP28048 - CAP - Accompagnant éducatif petite enfance</w:t>
              </w:r>
            </w:hyperlink>
          </w:p>
        </w:tc>
      </w:tr>
      <w:tr w:rsidR="00A972AD" w:rsidRPr="00803F98" w14:paraId="454174A1" w14:textId="77777777" w:rsidTr="003364E1">
        <w:trPr>
          <w:trHeight w:val="869"/>
          <w:jc w:val="center"/>
        </w:trPr>
        <w:tc>
          <w:tcPr>
            <w:tcW w:w="1229" w:type="pct"/>
            <w:vAlign w:val="center"/>
          </w:tcPr>
          <w:p w14:paraId="56DD7055" w14:textId="3852472C" w:rsidR="00535488" w:rsidRPr="00803F98" w:rsidRDefault="00535488" w:rsidP="00D83F20">
            <w:pPr>
              <w:jc w:val="left"/>
              <w:rPr>
                <w:rFonts w:asciiTheme="minorHAnsi" w:hAnsiTheme="minorHAnsi" w:cstheme="minorHAnsi"/>
                <w:color w:val="000000" w:themeColor="text1"/>
                <w:shd w:val="clear" w:color="auto" w:fill="FFFFFF"/>
              </w:rPr>
            </w:pPr>
            <w:r w:rsidRPr="00803F98">
              <w:rPr>
                <w:rFonts w:asciiTheme="minorHAnsi" w:hAnsiTheme="minorHAnsi" w:cstheme="minorHAnsi"/>
                <w:color w:val="000000" w:themeColor="text1"/>
                <w:shd w:val="clear" w:color="auto" w:fill="FFFFFF"/>
              </w:rPr>
              <w:t>ASEM / Petite enfance</w:t>
            </w:r>
          </w:p>
        </w:tc>
        <w:tc>
          <w:tcPr>
            <w:tcW w:w="869" w:type="pct"/>
            <w:vAlign w:val="center"/>
          </w:tcPr>
          <w:p w14:paraId="082B4E11" w14:textId="55ACB34D" w:rsidR="00535488" w:rsidRPr="00803F98" w:rsidRDefault="0066107E" w:rsidP="00D83F20">
            <w:pPr>
              <w:jc w:val="left"/>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005E85D9" w14:textId="457D93A0" w:rsidR="003364E1" w:rsidRPr="00803F98" w:rsidRDefault="00A117AB" w:rsidP="00803F98">
            <w:pPr>
              <w:jc w:val="left"/>
              <w:rPr>
                <w:rFonts w:asciiTheme="minorHAnsi" w:hAnsiTheme="minorHAnsi" w:cstheme="minorHAnsi"/>
                <w:color w:val="000000" w:themeColor="text1"/>
              </w:rPr>
            </w:pPr>
            <w:hyperlink r:id="rId14" w:history="1">
              <w:r w:rsidR="00535488" w:rsidRPr="00803F98">
                <w:rPr>
                  <w:rStyle w:val="Lienhypertexte"/>
                  <w:rFonts w:asciiTheme="minorHAnsi" w:hAnsiTheme="minorHAnsi" w:cstheme="minorHAnsi"/>
                  <w:color w:val="000000" w:themeColor="text1"/>
                </w:rPr>
                <w:t>RNCP37018 - CQP Animateur des activités gymniques (options "acrobatique" / "expression" / "éveil petite enfance")</w:t>
              </w:r>
            </w:hyperlink>
          </w:p>
        </w:tc>
      </w:tr>
      <w:tr w:rsidR="00A972AD" w:rsidRPr="00803F98" w14:paraId="28B713E6" w14:textId="77777777" w:rsidTr="003364E1">
        <w:trPr>
          <w:jc w:val="center"/>
        </w:trPr>
        <w:tc>
          <w:tcPr>
            <w:tcW w:w="1229" w:type="pct"/>
            <w:vAlign w:val="center"/>
          </w:tcPr>
          <w:p w14:paraId="5C191D25" w14:textId="6A4C8F3E" w:rsidR="000B2B06" w:rsidRPr="00803F98" w:rsidRDefault="000B2B06" w:rsidP="00D83F20">
            <w:pPr>
              <w:jc w:val="left"/>
              <w:rPr>
                <w:rFonts w:asciiTheme="minorHAnsi" w:hAnsiTheme="minorHAnsi" w:cstheme="minorHAnsi"/>
                <w:color w:val="000000" w:themeColor="text1"/>
                <w:shd w:val="clear" w:color="auto" w:fill="FFFFFF"/>
              </w:rPr>
            </w:pPr>
            <w:r w:rsidRPr="00803F98">
              <w:rPr>
                <w:rFonts w:asciiTheme="minorHAnsi" w:hAnsiTheme="minorHAnsi" w:cstheme="minorHAnsi"/>
                <w:color w:val="000000" w:themeColor="text1"/>
                <w:shd w:val="clear" w:color="auto" w:fill="FFFFFF"/>
              </w:rPr>
              <w:t>Animation</w:t>
            </w:r>
          </w:p>
        </w:tc>
        <w:tc>
          <w:tcPr>
            <w:tcW w:w="869" w:type="pct"/>
            <w:vAlign w:val="center"/>
          </w:tcPr>
          <w:p w14:paraId="17ABEF12" w14:textId="6DE735E4" w:rsidR="000B2B06" w:rsidRPr="00803F98" w:rsidRDefault="00AB218D"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w:t>
            </w:r>
            <w:r w:rsidR="00167FBE" w:rsidRPr="00803F98">
              <w:rPr>
                <w:rFonts w:asciiTheme="minorHAnsi" w:hAnsiTheme="minorHAnsi" w:cstheme="minorHAnsi"/>
                <w:color w:val="000000" w:themeColor="text1"/>
              </w:rPr>
              <w:t xml:space="preserve"> </w:t>
            </w:r>
            <w:r w:rsidRPr="00803F98">
              <w:rPr>
                <w:rFonts w:asciiTheme="minorHAnsi" w:hAnsiTheme="minorHAnsi" w:cstheme="minorHAnsi"/>
                <w:color w:val="000000" w:themeColor="text1"/>
              </w:rPr>
              <w:t xml:space="preserve">4 </w:t>
            </w:r>
          </w:p>
        </w:tc>
        <w:tc>
          <w:tcPr>
            <w:tcW w:w="2901" w:type="pct"/>
            <w:vAlign w:val="center"/>
          </w:tcPr>
          <w:p w14:paraId="4A7FED15" w14:textId="52B446A2" w:rsidR="003364E1" w:rsidRPr="00803F98" w:rsidRDefault="00A117AB" w:rsidP="00803F98">
            <w:pPr>
              <w:pStyle w:val="xmsonormal"/>
              <w:spacing w:before="120" w:after="120"/>
              <w:rPr>
                <w:rFonts w:asciiTheme="minorHAnsi" w:hAnsiTheme="minorHAnsi" w:cstheme="minorHAnsi"/>
                <w:color w:val="000000" w:themeColor="text1"/>
              </w:rPr>
            </w:pPr>
            <w:hyperlink r:id="rId15" w:anchor=":~:text=R%C3%A9sum%C3%A9%20de%20la%20certification&amp;text=Il%2Felle%20est%20responsable%20de,le%20projet%20de%20la%20structure." w:history="1">
              <w:r w:rsidR="000B2B06" w:rsidRPr="00803F98">
                <w:rPr>
                  <w:rStyle w:val="Lienhypertexte"/>
                  <w:rFonts w:asciiTheme="minorHAnsi" w:hAnsiTheme="minorHAnsi" w:cstheme="minorHAnsi"/>
                  <w:color w:val="000000" w:themeColor="text1"/>
                </w:rPr>
                <w:t>R</w:t>
              </w:r>
              <w:r w:rsidR="00AB218D" w:rsidRPr="00803F98">
                <w:rPr>
                  <w:rStyle w:val="Lienhypertexte"/>
                  <w:rFonts w:asciiTheme="minorHAnsi" w:hAnsiTheme="minorHAnsi" w:cstheme="minorHAnsi"/>
                  <w:color w:val="000000" w:themeColor="text1"/>
                </w:rPr>
                <w:t xml:space="preserve">NCP28557 - </w:t>
              </w:r>
              <w:r w:rsidR="000B2B06" w:rsidRPr="00803F98">
                <w:rPr>
                  <w:rStyle w:val="Lienhypertexte"/>
                  <w:rFonts w:asciiTheme="minorHAnsi" w:hAnsiTheme="minorHAnsi" w:cstheme="minorHAnsi"/>
                  <w:color w:val="000000" w:themeColor="text1"/>
                </w:rPr>
                <w:t>BPJEPS - Brevet Professionnel de la Jeunesse, de l'Éducation Populaire et du Sport - spécialité animateur - Mentions : 5 (cf liste dans base légale)</w:t>
              </w:r>
            </w:hyperlink>
          </w:p>
        </w:tc>
      </w:tr>
      <w:tr w:rsidR="00A972AD" w:rsidRPr="00803F98" w14:paraId="5039AFB8" w14:textId="77777777" w:rsidTr="003364E1">
        <w:trPr>
          <w:jc w:val="center"/>
        </w:trPr>
        <w:tc>
          <w:tcPr>
            <w:tcW w:w="1229" w:type="pct"/>
            <w:vAlign w:val="center"/>
          </w:tcPr>
          <w:p w14:paraId="0AE9C88E" w14:textId="3DFE5524" w:rsidR="000B2B06" w:rsidRPr="00803F98" w:rsidRDefault="0042744D" w:rsidP="00D83F20">
            <w:pPr>
              <w:jc w:val="left"/>
              <w:rPr>
                <w:rFonts w:asciiTheme="minorHAnsi" w:hAnsiTheme="minorHAnsi" w:cstheme="minorHAnsi"/>
                <w:color w:val="000000" w:themeColor="text1"/>
              </w:rPr>
            </w:pPr>
            <w:r w:rsidRPr="00803F98">
              <w:rPr>
                <w:rFonts w:asciiTheme="minorHAnsi" w:hAnsiTheme="minorHAnsi" w:cstheme="minorHAnsi"/>
                <w:color w:val="000000" w:themeColor="text1"/>
              </w:rPr>
              <w:t>Service à la personne</w:t>
            </w:r>
          </w:p>
        </w:tc>
        <w:tc>
          <w:tcPr>
            <w:tcW w:w="869" w:type="pct"/>
            <w:vAlign w:val="center"/>
          </w:tcPr>
          <w:p w14:paraId="33FFE397" w14:textId="7BBF4B1F" w:rsidR="000B2B06" w:rsidRPr="00803F98" w:rsidRDefault="00167FBE"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08D559A5" w14:textId="21095331" w:rsidR="000B2B06" w:rsidRPr="00803F98" w:rsidRDefault="00A117AB" w:rsidP="00D83F20">
            <w:pPr>
              <w:pStyle w:val="xmsonormal"/>
              <w:spacing w:before="120" w:after="120"/>
              <w:rPr>
                <w:rFonts w:asciiTheme="minorHAnsi" w:hAnsiTheme="minorHAnsi" w:cstheme="minorHAnsi"/>
                <w:color w:val="000000" w:themeColor="text1"/>
              </w:rPr>
            </w:pPr>
            <w:hyperlink r:id="rId16" w:history="1">
              <w:r w:rsidR="000B2B06" w:rsidRPr="00803F98">
                <w:rPr>
                  <w:rStyle w:val="Lienhypertexte"/>
                  <w:rFonts w:asciiTheme="minorHAnsi" w:eastAsiaTheme="minorEastAsia" w:hAnsiTheme="minorHAnsi" w:cstheme="minorHAnsi"/>
                  <w:color w:val="000000" w:themeColor="text1"/>
                  <w:shd w:val="clear" w:color="auto" w:fill="FFFFFF"/>
                  <w:lang w:eastAsia="en-US"/>
                </w:rPr>
                <w:t>RNCP5983 - Surveillant - visiteur de nuit en secteur social et médico-social</w:t>
              </w:r>
            </w:hyperlink>
          </w:p>
        </w:tc>
      </w:tr>
      <w:tr w:rsidR="00A972AD" w:rsidRPr="00803F98" w14:paraId="3E5EE2AD" w14:textId="77777777" w:rsidTr="003364E1">
        <w:trPr>
          <w:jc w:val="center"/>
        </w:trPr>
        <w:tc>
          <w:tcPr>
            <w:tcW w:w="1229" w:type="pct"/>
            <w:vAlign w:val="center"/>
          </w:tcPr>
          <w:p w14:paraId="501714E3" w14:textId="79E7DA41" w:rsidR="000B2B06" w:rsidRPr="00803F98" w:rsidRDefault="0042744D" w:rsidP="00D83F20">
            <w:pPr>
              <w:pStyle w:val="xmsonormal"/>
              <w:spacing w:before="120" w:after="120"/>
              <w:rPr>
                <w:rStyle w:val="Lienhypertexte"/>
                <w:rFonts w:asciiTheme="minorHAnsi" w:eastAsiaTheme="minorEastAsia" w:hAnsiTheme="minorHAnsi" w:cstheme="minorHAnsi"/>
                <w:color w:val="000000" w:themeColor="text1"/>
                <w:shd w:val="clear" w:color="auto" w:fill="FFFFFF"/>
                <w:lang w:eastAsia="en-US"/>
              </w:rPr>
            </w:pPr>
            <w:r w:rsidRPr="00803F98">
              <w:rPr>
                <w:rFonts w:asciiTheme="minorHAnsi" w:hAnsiTheme="minorHAnsi" w:cstheme="minorHAnsi"/>
                <w:color w:val="000000" w:themeColor="text1"/>
              </w:rPr>
              <w:t>Service à la personne</w:t>
            </w:r>
          </w:p>
        </w:tc>
        <w:tc>
          <w:tcPr>
            <w:tcW w:w="869" w:type="pct"/>
            <w:vAlign w:val="center"/>
          </w:tcPr>
          <w:p w14:paraId="061F967A" w14:textId="64E1B6D6" w:rsidR="000B2B06" w:rsidRPr="00803F98" w:rsidRDefault="0005140A"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276924B1" w14:textId="71CB2AA1" w:rsidR="000B2B06" w:rsidRPr="00803F98" w:rsidRDefault="00A117AB" w:rsidP="00D83F20">
            <w:pPr>
              <w:pStyle w:val="xmsonormal"/>
              <w:spacing w:before="120" w:after="120"/>
              <w:rPr>
                <w:rStyle w:val="Lienhypertexte"/>
                <w:rFonts w:asciiTheme="minorHAnsi" w:hAnsiTheme="minorHAnsi" w:cstheme="minorHAnsi"/>
                <w:color w:val="000000" w:themeColor="text1"/>
                <w:shd w:val="clear" w:color="auto" w:fill="FFFFFF"/>
              </w:rPr>
            </w:pPr>
            <w:hyperlink r:id="rId17" w:history="1">
              <w:r w:rsidR="000B2B06" w:rsidRPr="00803F98">
                <w:rPr>
                  <w:rStyle w:val="Lienhypertexte"/>
                  <w:rFonts w:asciiTheme="minorHAnsi" w:eastAsiaTheme="minorEastAsia" w:hAnsiTheme="minorHAnsi" w:cstheme="minorHAnsi"/>
                  <w:color w:val="000000" w:themeColor="text1"/>
                  <w:shd w:val="clear" w:color="auto" w:fill="FFFFFF"/>
                  <w:lang w:eastAsia="en-US"/>
                </w:rPr>
                <w:t>RNCP17163 - Conducteur-e accompagnateur-e de personnes à mobilité réduite</w:t>
              </w:r>
            </w:hyperlink>
          </w:p>
        </w:tc>
      </w:tr>
      <w:tr w:rsidR="00A972AD" w:rsidRPr="00803F98" w14:paraId="18D07D43" w14:textId="77777777" w:rsidTr="003364E1">
        <w:trPr>
          <w:jc w:val="center"/>
        </w:trPr>
        <w:tc>
          <w:tcPr>
            <w:tcW w:w="1229" w:type="pct"/>
            <w:vAlign w:val="center"/>
          </w:tcPr>
          <w:p w14:paraId="2E063F5A" w14:textId="5A51D9B0" w:rsidR="000B2B06" w:rsidRPr="00803F98" w:rsidRDefault="000B2B06"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Maintenance Espace verts</w:t>
            </w:r>
          </w:p>
        </w:tc>
        <w:tc>
          <w:tcPr>
            <w:tcW w:w="869" w:type="pct"/>
            <w:vAlign w:val="center"/>
          </w:tcPr>
          <w:p w14:paraId="2342C8F4" w14:textId="3DD46103" w:rsidR="000B2B06" w:rsidRPr="00803F98" w:rsidRDefault="009366EA"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40B91E69" w14:textId="07D3CAE9" w:rsidR="00340C73" w:rsidRPr="00803F98" w:rsidRDefault="00A117AB" w:rsidP="00803F98">
            <w:pPr>
              <w:pStyle w:val="xmsonormal"/>
              <w:spacing w:before="120" w:after="120"/>
              <w:rPr>
                <w:rFonts w:asciiTheme="minorHAnsi" w:hAnsiTheme="minorHAnsi" w:cstheme="minorHAnsi"/>
                <w:color w:val="000000" w:themeColor="text1"/>
              </w:rPr>
            </w:pPr>
            <w:hyperlink r:id="rId18" w:history="1">
              <w:r w:rsidR="000B2B06" w:rsidRPr="00803F98">
                <w:rPr>
                  <w:rStyle w:val="Lienhypertexte"/>
                  <w:rFonts w:asciiTheme="minorHAnsi" w:hAnsiTheme="minorHAnsi" w:cstheme="minorHAnsi"/>
                  <w:color w:val="000000" w:themeColor="text1"/>
                </w:rPr>
                <w:t>RNCP399 TP - Ouvrier du paysage</w:t>
              </w:r>
            </w:hyperlink>
          </w:p>
        </w:tc>
      </w:tr>
      <w:tr w:rsidR="00A972AD" w:rsidRPr="00803F98" w14:paraId="33ED3D65" w14:textId="77777777" w:rsidTr="003364E1">
        <w:trPr>
          <w:jc w:val="center"/>
        </w:trPr>
        <w:tc>
          <w:tcPr>
            <w:tcW w:w="1229" w:type="pct"/>
            <w:vAlign w:val="center"/>
          </w:tcPr>
          <w:p w14:paraId="35F83075" w14:textId="08F92FFB" w:rsidR="009366EA" w:rsidRPr="00803F98" w:rsidRDefault="009366EA"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Maintenance Espace verts</w:t>
            </w:r>
          </w:p>
        </w:tc>
        <w:tc>
          <w:tcPr>
            <w:tcW w:w="869" w:type="pct"/>
            <w:vAlign w:val="center"/>
          </w:tcPr>
          <w:p w14:paraId="0D67DAF7" w14:textId="56D1CE20" w:rsidR="009366EA" w:rsidRPr="00803F98" w:rsidRDefault="00340C73"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6447DCC4" w14:textId="7922BB66" w:rsidR="009366EA" w:rsidRPr="00803F98" w:rsidRDefault="00A117AB" w:rsidP="00803F98">
            <w:pPr>
              <w:pStyle w:val="xmsonormal"/>
              <w:spacing w:before="120" w:after="120"/>
              <w:rPr>
                <w:rFonts w:asciiTheme="minorHAnsi" w:hAnsiTheme="minorHAnsi" w:cstheme="minorHAnsi"/>
                <w:color w:val="000000" w:themeColor="text1"/>
              </w:rPr>
            </w:pPr>
            <w:hyperlink r:id="rId19" w:history="1">
              <w:r w:rsidR="00340C73" w:rsidRPr="00803F98">
                <w:rPr>
                  <w:rStyle w:val="Lienhypertexte"/>
                  <w:rFonts w:asciiTheme="minorHAnsi" w:hAnsiTheme="minorHAnsi" w:cstheme="minorHAnsi"/>
                  <w:color w:val="000000" w:themeColor="text1"/>
                </w:rPr>
                <w:t>RNCP 35510 - TP - Agent de maintenance des bâtiments</w:t>
              </w:r>
            </w:hyperlink>
          </w:p>
        </w:tc>
      </w:tr>
      <w:tr w:rsidR="00A972AD" w:rsidRPr="00803F98" w14:paraId="2433AD25" w14:textId="77777777" w:rsidTr="003364E1">
        <w:trPr>
          <w:jc w:val="center"/>
        </w:trPr>
        <w:tc>
          <w:tcPr>
            <w:tcW w:w="1229" w:type="pct"/>
            <w:vAlign w:val="center"/>
          </w:tcPr>
          <w:p w14:paraId="0224DFAB" w14:textId="3E8EC8F6" w:rsidR="009366EA" w:rsidRPr="00803F98" w:rsidRDefault="009366EA"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Maintenance Espace verts</w:t>
            </w:r>
          </w:p>
        </w:tc>
        <w:tc>
          <w:tcPr>
            <w:tcW w:w="869" w:type="pct"/>
            <w:vAlign w:val="center"/>
          </w:tcPr>
          <w:p w14:paraId="5BA54E47" w14:textId="06C06342" w:rsidR="009366EA" w:rsidRPr="00803F98" w:rsidRDefault="009366EA"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6FB8EB9C" w14:textId="14045597" w:rsidR="009366EA" w:rsidRPr="00803F98" w:rsidRDefault="00A117AB" w:rsidP="00803F98">
            <w:pPr>
              <w:pStyle w:val="xmsonormal"/>
              <w:spacing w:before="120" w:after="120"/>
              <w:rPr>
                <w:rFonts w:asciiTheme="minorHAnsi" w:hAnsiTheme="minorHAnsi" w:cstheme="minorHAnsi"/>
                <w:color w:val="000000" w:themeColor="text1"/>
              </w:rPr>
            </w:pPr>
            <w:hyperlink r:id="rId20" w:history="1">
              <w:r w:rsidR="009366EA" w:rsidRPr="00803F98">
                <w:rPr>
                  <w:rStyle w:val="Lienhypertexte"/>
                  <w:rFonts w:asciiTheme="minorHAnsi" w:hAnsiTheme="minorHAnsi" w:cstheme="minorHAnsi"/>
                  <w:color w:val="000000" w:themeColor="text1"/>
                </w:rPr>
                <w:t>RNCP 35696- CAP - Interventions en maintenance technique des bâtiments</w:t>
              </w:r>
            </w:hyperlink>
          </w:p>
        </w:tc>
      </w:tr>
      <w:tr w:rsidR="00A972AD" w:rsidRPr="00803F98" w14:paraId="0D4DD275" w14:textId="77777777" w:rsidTr="003364E1">
        <w:trPr>
          <w:jc w:val="center"/>
        </w:trPr>
        <w:tc>
          <w:tcPr>
            <w:tcW w:w="1229" w:type="pct"/>
            <w:vAlign w:val="center"/>
          </w:tcPr>
          <w:p w14:paraId="6DFA7180" w14:textId="65FFE6ED" w:rsidR="009366EA" w:rsidRPr="00803F98" w:rsidRDefault="002609C0"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Système Information /Informatique / Réseau</w:t>
            </w:r>
          </w:p>
        </w:tc>
        <w:tc>
          <w:tcPr>
            <w:tcW w:w="869" w:type="pct"/>
            <w:vAlign w:val="center"/>
          </w:tcPr>
          <w:p w14:paraId="3BE120CE" w14:textId="70FF67E1" w:rsidR="009366EA" w:rsidRPr="00803F98" w:rsidRDefault="002609C0"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6</w:t>
            </w:r>
          </w:p>
        </w:tc>
        <w:tc>
          <w:tcPr>
            <w:tcW w:w="2901" w:type="pct"/>
            <w:vAlign w:val="center"/>
          </w:tcPr>
          <w:p w14:paraId="46B4487E" w14:textId="3B0C52CF" w:rsidR="009366EA" w:rsidRPr="00803F98" w:rsidRDefault="00A117AB" w:rsidP="00803F98">
            <w:pPr>
              <w:pStyle w:val="xmsonormal"/>
              <w:spacing w:before="120" w:after="120"/>
              <w:rPr>
                <w:rFonts w:asciiTheme="minorHAnsi" w:hAnsiTheme="minorHAnsi" w:cstheme="minorHAnsi"/>
                <w:color w:val="000000" w:themeColor="text1"/>
              </w:rPr>
            </w:pPr>
            <w:hyperlink r:id="rId21" w:history="1">
              <w:r w:rsidR="002609C0" w:rsidRPr="00803F98">
                <w:rPr>
                  <w:rStyle w:val="Lienhypertexte"/>
                  <w:rFonts w:asciiTheme="minorHAnsi" w:hAnsiTheme="minorHAnsi" w:cstheme="minorHAnsi"/>
                  <w:color w:val="000000" w:themeColor="text1"/>
                </w:rPr>
                <w:t>RNCP35478 - BUT - Informatique : Intégration d'applications et management du système d'information</w:t>
              </w:r>
            </w:hyperlink>
          </w:p>
        </w:tc>
      </w:tr>
      <w:tr w:rsidR="00A972AD" w:rsidRPr="00803F98" w14:paraId="5B8CA6DE" w14:textId="77777777" w:rsidTr="003364E1">
        <w:trPr>
          <w:jc w:val="center"/>
        </w:trPr>
        <w:tc>
          <w:tcPr>
            <w:tcW w:w="1229" w:type="pct"/>
            <w:vAlign w:val="center"/>
          </w:tcPr>
          <w:p w14:paraId="15C5CCD2" w14:textId="74A81F37" w:rsidR="009366EA" w:rsidRPr="00803F98" w:rsidRDefault="002609C0"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Système Information /Informatique / Réseau</w:t>
            </w:r>
          </w:p>
        </w:tc>
        <w:tc>
          <w:tcPr>
            <w:tcW w:w="869" w:type="pct"/>
            <w:vAlign w:val="center"/>
          </w:tcPr>
          <w:p w14:paraId="6C149C89" w14:textId="53185B22" w:rsidR="009366EA" w:rsidRPr="00803F98" w:rsidRDefault="005E1E65"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5</w:t>
            </w:r>
          </w:p>
        </w:tc>
        <w:tc>
          <w:tcPr>
            <w:tcW w:w="2901" w:type="pct"/>
            <w:vAlign w:val="center"/>
          </w:tcPr>
          <w:p w14:paraId="604F4165" w14:textId="0C1595ED" w:rsidR="009366EA" w:rsidRPr="00803F98" w:rsidRDefault="00A117AB" w:rsidP="00D83F20">
            <w:pPr>
              <w:pStyle w:val="xmsonormal"/>
              <w:spacing w:before="120" w:after="120"/>
              <w:rPr>
                <w:rFonts w:asciiTheme="minorHAnsi" w:hAnsiTheme="minorHAnsi" w:cstheme="minorHAnsi"/>
                <w:color w:val="000000" w:themeColor="text1"/>
              </w:rPr>
            </w:pPr>
            <w:hyperlink r:id="rId22" w:history="1">
              <w:r w:rsidR="009366EA" w:rsidRPr="00803F98">
                <w:rPr>
                  <w:rStyle w:val="Lienhypertexte"/>
                  <w:rFonts w:asciiTheme="minorHAnsi" w:hAnsiTheme="minorHAnsi" w:cstheme="minorHAnsi"/>
                  <w:color w:val="000000" w:themeColor="text1"/>
                </w:rPr>
                <w:t>RNCP36462 - Technicien systèmes réseaux et sécurité</w:t>
              </w:r>
            </w:hyperlink>
          </w:p>
        </w:tc>
      </w:tr>
      <w:tr w:rsidR="00A972AD" w:rsidRPr="00803F98" w14:paraId="5F324184" w14:textId="77777777" w:rsidTr="003364E1">
        <w:trPr>
          <w:jc w:val="center"/>
        </w:trPr>
        <w:tc>
          <w:tcPr>
            <w:tcW w:w="1229" w:type="pct"/>
            <w:vAlign w:val="center"/>
          </w:tcPr>
          <w:p w14:paraId="7445C382" w14:textId="3513C841" w:rsidR="00DE39EF" w:rsidRPr="00803F98" w:rsidRDefault="004E37BB"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Communication</w:t>
            </w:r>
          </w:p>
        </w:tc>
        <w:tc>
          <w:tcPr>
            <w:tcW w:w="869" w:type="pct"/>
            <w:vAlign w:val="center"/>
          </w:tcPr>
          <w:p w14:paraId="336A50C8" w14:textId="4BEA3D98" w:rsidR="00DE39EF" w:rsidRPr="00803F98" w:rsidRDefault="004E37BB"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5</w:t>
            </w:r>
          </w:p>
        </w:tc>
        <w:tc>
          <w:tcPr>
            <w:tcW w:w="2901" w:type="pct"/>
            <w:vAlign w:val="center"/>
          </w:tcPr>
          <w:p w14:paraId="10A9DA8E" w14:textId="1CF6B49B" w:rsidR="004E37BB" w:rsidRPr="00803F98" w:rsidRDefault="00A117AB" w:rsidP="00803F98">
            <w:pPr>
              <w:pStyle w:val="xmsonormal"/>
              <w:spacing w:before="120" w:after="120"/>
              <w:rPr>
                <w:rFonts w:asciiTheme="minorHAnsi" w:hAnsiTheme="minorHAnsi" w:cstheme="minorHAnsi"/>
                <w:color w:val="000000" w:themeColor="text1"/>
              </w:rPr>
            </w:pPr>
            <w:hyperlink r:id="rId23" w:history="1">
              <w:r w:rsidR="00DE39EF" w:rsidRPr="00803F98">
                <w:rPr>
                  <w:rStyle w:val="Lienhypertexte"/>
                  <w:rFonts w:asciiTheme="minorHAnsi" w:hAnsiTheme="minorHAnsi" w:cstheme="minorHAnsi"/>
                  <w:color w:val="000000" w:themeColor="text1"/>
                </w:rPr>
                <w:t>RNCP35341 - BTS - Systèmes numériques : Option A : informatique, réseaux ; Option B : électronique et communication</w:t>
              </w:r>
            </w:hyperlink>
          </w:p>
        </w:tc>
      </w:tr>
      <w:tr w:rsidR="00A972AD" w:rsidRPr="00803F98" w14:paraId="71BD12AB" w14:textId="77777777" w:rsidTr="003364E1">
        <w:trPr>
          <w:trHeight w:val="646"/>
          <w:jc w:val="center"/>
        </w:trPr>
        <w:tc>
          <w:tcPr>
            <w:tcW w:w="1229" w:type="pct"/>
            <w:vAlign w:val="center"/>
          </w:tcPr>
          <w:p w14:paraId="49A1D397" w14:textId="39527AC4" w:rsidR="009366EA" w:rsidRPr="00803F98" w:rsidRDefault="009366EA"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lastRenderedPageBreak/>
              <w:t>Communication</w:t>
            </w:r>
          </w:p>
        </w:tc>
        <w:tc>
          <w:tcPr>
            <w:tcW w:w="869" w:type="pct"/>
            <w:vAlign w:val="center"/>
          </w:tcPr>
          <w:p w14:paraId="1B8217A4" w14:textId="087640CE" w:rsidR="009366EA" w:rsidRPr="00803F98" w:rsidRDefault="004805ED"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4</w:t>
            </w:r>
          </w:p>
        </w:tc>
        <w:tc>
          <w:tcPr>
            <w:tcW w:w="2901" w:type="pct"/>
            <w:vAlign w:val="center"/>
          </w:tcPr>
          <w:p w14:paraId="603F26B7" w14:textId="08F76C1D" w:rsidR="00DE39EF" w:rsidRPr="00803F98" w:rsidRDefault="00A117AB" w:rsidP="00803F98">
            <w:pPr>
              <w:pStyle w:val="xmsonormal"/>
              <w:spacing w:before="120" w:after="120"/>
              <w:rPr>
                <w:rFonts w:asciiTheme="minorHAnsi" w:hAnsiTheme="minorHAnsi" w:cstheme="minorHAnsi"/>
                <w:color w:val="000000" w:themeColor="text1"/>
              </w:rPr>
            </w:pPr>
            <w:hyperlink r:id="rId24" w:history="1">
              <w:r w:rsidR="009366EA" w:rsidRPr="00803F98">
                <w:rPr>
                  <w:rStyle w:val="Lienhypertexte"/>
                  <w:rFonts w:asciiTheme="minorHAnsi" w:hAnsiTheme="minorHAnsi" w:cstheme="minorHAnsi"/>
                  <w:color w:val="000000" w:themeColor="text1"/>
                </w:rPr>
                <w:t>RNCP1974 - BPJEPS - Brevet professionnel de la jeunesse, de l'éducation populaire et du sport - spécialité Techniques de l'information et de la communication</w:t>
              </w:r>
            </w:hyperlink>
          </w:p>
        </w:tc>
      </w:tr>
      <w:tr w:rsidR="00A972AD" w:rsidRPr="00803F98" w14:paraId="0B07B28F" w14:textId="77777777" w:rsidTr="003364E1">
        <w:trPr>
          <w:jc w:val="center"/>
        </w:trPr>
        <w:tc>
          <w:tcPr>
            <w:tcW w:w="1229" w:type="pct"/>
            <w:vAlign w:val="center"/>
          </w:tcPr>
          <w:p w14:paraId="04C454E6" w14:textId="0ED094EC" w:rsidR="005E1E65" w:rsidRPr="00803F98" w:rsidRDefault="00062DA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Communication</w:t>
            </w:r>
          </w:p>
        </w:tc>
        <w:tc>
          <w:tcPr>
            <w:tcW w:w="869" w:type="pct"/>
            <w:vAlign w:val="center"/>
          </w:tcPr>
          <w:p w14:paraId="7AF9A536" w14:textId="4BFC3DED" w:rsidR="005E1E65" w:rsidRPr="00803F98" w:rsidRDefault="00062DA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5</w:t>
            </w:r>
          </w:p>
        </w:tc>
        <w:tc>
          <w:tcPr>
            <w:tcW w:w="2901" w:type="pct"/>
            <w:vAlign w:val="center"/>
          </w:tcPr>
          <w:p w14:paraId="56440885" w14:textId="0784941A" w:rsidR="005E1E65" w:rsidRPr="00803F98" w:rsidRDefault="00A117AB" w:rsidP="00803F98">
            <w:pPr>
              <w:pStyle w:val="xmsonormal"/>
              <w:spacing w:before="120" w:after="120"/>
              <w:rPr>
                <w:rFonts w:asciiTheme="minorHAnsi" w:hAnsiTheme="minorHAnsi" w:cstheme="minorHAnsi"/>
                <w:color w:val="000000" w:themeColor="text1"/>
              </w:rPr>
            </w:pPr>
            <w:hyperlink r:id="rId25" w:history="1">
              <w:r w:rsidR="005E1E65" w:rsidRPr="00803F98">
                <w:rPr>
                  <w:rStyle w:val="Lienhypertexte"/>
                  <w:rFonts w:asciiTheme="minorHAnsi" w:hAnsiTheme="minorHAnsi" w:cstheme="minorHAnsi"/>
                  <w:color w:val="000000" w:themeColor="text1"/>
                </w:rPr>
                <w:t>RNCP3973 - DEUST - Bureautique et communication multimédia</w:t>
              </w:r>
            </w:hyperlink>
          </w:p>
        </w:tc>
      </w:tr>
      <w:tr w:rsidR="00A972AD" w:rsidRPr="00803F98" w14:paraId="44DD274A" w14:textId="77777777" w:rsidTr="003364E1">
        <w:trPr>
          <w:jc w:val="center"/>
        </w:trPr>
        <w:tc>
          <w:tcPr>
            <w:tcW w:w="1229" w:type="pct"/>
            <w:vAlign w:val="center"/>
          </w:tcPr>
          <w:p w14:paraId="3647968B" w14:textId="0A7F5AD8" w:rsidR="004805ED" w:rsidRPr="00803F98" w:rsidRDefault="004805ED"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Restauration</w:t>
            </w:r>
          </w:p>
        </w:tc>
        <w:tc>
          <w:tcPr>
            <w:tcW w:w="869" w:type="pct"/>
            <w:vAlign w:val="center"/>
          </w:tcPr>
          <w:p w14:paraId="7367104F" w14:textId="79D05864" w:rsidR="004805ED" w:rsidRPr="00803F98" w:rsidRDefault="00ED69EB"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53E9A148" w14:textId="52058E7E" w:rsidR="004805ED" w:rsidRPr="00803F98" w:rsidRDefault="00A117AB" w:rsidP="00803F98">
            <w:pPr>
              <w:pStyle w:val="xmsonormal"/>
              <w:spacing w:before="120" w:after="120"/>
              <w:rPr>
                <w:rFonts w:asciiTheme="minorHAnsi" w:hAnsiTheme="minorHAnsi" w:cstheme="minorHAnsi"/>
                <w:color w:val="000000" w:themeColor="text1"/>
              </w:rPr>
            </w:pPr>
            <w:hyperlink r:id="rId26" w:history="1">
              <w:r w:rsidR="00062DA9" w:rsidRPr="00803F98">
                <w:rPr>
                  <w:rStyle w:val="Lienhypertexte"/>
                  <w:rFonts w:asciiTheme="minorHAnsi" w:hAnsiTheme="minorHAnsi" w:cstheme="minorHAnsi"/>
                  <w:color w:val="000000" w:themeColor="text1"/>
                </w:rPr>
                <w:t>RNCP26650 - CAP - Cuisine</w:t>
              </w:r>
            </w:hyperlink>
          </w:p>
        </w:tc>
      </w:tr>
      <w:tr w:rsidR="00A972AD" w:rsidRPr="00803F98" w14:paraId="1D9A538D" w14:textId="77777777" w:rsidTr="003364E1">
        <w:trPr>
          <w:jc w:val="center"/>
        </w:trPr>
        <w:tc>
          <w:tcPr>
            <w:tcW w:w="1229" w:type="pct"/>
            <w:vAlign w:val="center"/>
          </w:tcPr>
          <w:p w14:paraId="1B2F9C3F" w14:textId="6D59A73E" w:rsidR="004805ED" w:rsidRPr="00803F98" w:rsidRDefault="00062DA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Restauration</w:t>
            </w:r>
          </w:p>
        </w:tc>
        <w:tc>
          <w:tcPr>
            <w:tcW w:w="869" w:type="pct"/>
            <w:vAlign w:val="center"/>
          </w:tcPr>
          <w:p w14:paraId="0C89CFEB" w14:textId="713626D8" w:rsidR="004805ED" w:rsidRPr="00803F98" w:rsidRDefault="00ED69EB"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1DFA123C" w14:textId="444D0EBF" w:rsidR="004805ED" w:rsidRPr="00803F98" w:rsidRDefault="00A117AB" w:rsidP="00803F98">
            <w:pPr>
              <w:pStyle w:val="xmsonormal"/>
              <w:spacing w:before="120" w:after="120"/>
              <w:rPr>
                <w:rFonts w:asciiTheme="minorHAnsi" w:hAnsiTheme="minorHAnsi" w:cstheme="minorHAnsi"/>
                <w:color w:val="000000" w:themeColor="text1"/>
              </w:rPr>
            </w:pPr>
            <w:hyperlink r:id="rId27" w:history="1">
              <w:r w:rsidR="00062DA9" w:rsidRPr="00803F98">
                <w:rPr>
                  <w:rStyle w:val="Lienhypertexte"/>
                  <w:rFonts w:asciiTheme="minorHAnsi" w:hAnsiTheme="minorHAnsi" w:cstheme="minorHAnsi"/>
                  <w:color w:val="000000" w:themeColor="text1"/>
                </w:rPr>
                <w:t>RNCP35317 CAP - Production et service en restaurations (rapide, collective, cafétéria)</w:t>
              </w:r>
            </w:hyperlink>
          </w:p>
        </w:tc>
      </w:tr>
      <w:tr w:rsidR="00A972AD" w:rsidRPr="00803F98" w14:paraId="7D70FD17" w14:textId="77777777" w:rsidTr="003364E1">
        <w:trPr>
          <w:jc w:val="center"/>
        </w:trPr>
        <w:tc>
          <w:tcPr>
            <w:tcW w:w="1229" w:type="pct"/>
            <w:vAlign w:val="center"/>
          </w:tcPr>
          <w:p w14:paraId="5E01EC22" w14:textId="2371ECA9" w:rsidR="004805ED" w:rsidRPr="00803F98" w:rsidRDefault="00062DA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Restauration</w:t>
            </w:r>
          </w:p>
        </w:tc>
        <w:tc>
          <w:tcPr>
            <w:tcW w:w="869" w:type="pct"/>
            <w:vAlign w:val="center"/>
          </w:tcPr>
          <w:p w14:paraId="0ACCC918" w14:textId="43C56BCC" w:rsidR="004805ED" w:rsidRPr="00803F98" w:rsidRDefault="00F242E5"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4</w:t>
            </w:r>
          </w:p>
        </w:tc>
        <w:tc>
          <w:tcPr>
            <w:tcW w:w="2901" w:type="pct"/>
            <w:vAlign w:val="center"/>
          </w:tcPr>
          <w:p w14:paraId="6D4B510B" w14:textId="7AA0BD54" w:rsidR="004805ED" w:rsidRPr="00803F98" w:rsidRDefault="00A117AB" w:rsidP="00803F98">
            <w:pPr>
              <w:pStyle w:val="xmsonormal"/>
              <w:spacing w:before="120" w:after="120"/>
              <w:rPr>
                <w:rFonts w:asciiTheme="minorHAnsi" w:hAnsiTheme="minorHAnsi" w:cstheme="minorHAnsi"/>
                <w:color w:val="000000" w:themeColor="text1"/>
              </w:rPr>
            </w:pPr>
            <w:hyperlink r:id="rId28" w:history="1">
              <w:r w:rsidR="00062DA9" w:rsidRPr="00803F98">
                <w:rPr>
                  <w:rStyle w:val="Lienhypertexte"/>
                  <w:rFonts w:asciiTheme="minorHAnsi" w:hAnsiTheme="minorHAnsi" w:cstheme="minorHAnsi"/>
                  <w:color w:val="000000" w:themeColor="text1"/>
                </w:rPr>
                <w:t>RNCP15507 CS - Restauration collective</w:t>
              </w:r>
            </w:hyperlink>
          </w:p>
        </w:tc>
      </w:tr>
      <w:tr w:rsidR="00A972AD" w:rsidRPr="00803F98" w14:paraId="7241D693" w14:textId="77777777" w:rsidTr="003364E1">
        <w:trPr>
          <w:jc w:val="center"/>
        </w:trPr>
        <w:tc>
          <w:tcPr>
            <w:tcW w:w="1229" w:type="pct"/>
            <w:vAlign w:val="center"/>
          </w:tcPr>
          <w:p w14:paraId="781D2E16" w14:textId="6490E20A" w:rsidR="004805ED" w:rsidRPr="00803F98" w:rsidRDefault="00062DA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Restauration</w:t>
            </w:r>
          </w:p>
        </w:tc>
        <w:tc>
          <w:tcPr>
            <w:tcW w:w="869" w:type="pct"/>
            <w:vAlign w:val="center"/>
          </w:tcPr>
          <w:p w14:paraId="127DF430" w14:textId="7BB6AE71" w:rsidR="004805ED" w:rsidRPr="00803F98" w:rsidRDefault="00F242E5"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4</w:t>
            </w:r>
          </w:p>
        </w:tc>
        <w:tc>
          <w:tcPr>
            <w:tcW w:w="2901" w:type="pct"/>
            <w:vAlign w:val="center"/>
          </w:tcPr>
          <w:p w14:paraId="050D8206" w14:textId="509288C5" w:rsidR="00ED69EB" w:rsidRPr="00803F98" w:rsidRDefault="00A117AB" w:rsidP="00803F98">
            <w:pPr>
              <w:pStyle w:val="xmsonormal"/>
              <w:spacing w:before="120" w:after="120"/>
              <w:rPr>
                <w:rFonts w:asciiTheme="minorHAnsi" w:hAnsiTheme="minorHAnsi" w:cstheme="minorHAnsi"/>
                <w:color w:val="000000" w:themeColor="text1"/>
              </w:rPr>
            </w:pPr>
            <w:hyperlink r:id="rId29" w:history="1">
              <w:r w:rsidR="00ED69EB" w:rsidRPr="00803F98">
                <w:rPr>
                  <w:rStyle w:val="Lienhypertexte"/>
                  <w:rFonts w:asciiTheme="minorHAnsi" w:hAnsiTheme="minorHAnsi" w:cstheme="minorHAnsi"/>
                  <w:color w:val="000000" w:themeColor="text1"/>
                </w:rPr>
                <w:t>RNCP36638 Cuisinier en restauration collective</w:t>
              </w:r>
            </w:hyperlink>
          </w:p>
        </w:tc>
      </w:tr>
      <w:tr w:rsidR="00A972AD" w:rsidRPr="00803F98" w14:paraId="3E50325E" w14:textId="77777777" w:rsidTr="003364E1">
        <w:trPr>
          <w:trHeight w:val="456"/>
          <w:jc w:val="center"/>
        </w:trPr>
        <w:tc>
          <w:tcPr>
            <w:tcW w:w="1229" w:type="pct"/>
            <w:vAlign w:val="center"/>
          </w:tcPr>
          <w:p w14:paraId="7F75B2FA" w14:textId="4933D099" w:rsidR="009366EA" w:rsidRPr="00803F98" w:rsidRDefault="009366EA"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Restauration</w:t>
            </w:r>
          </w:p>
        </w:tc>
        <w:tc>
          <w:tcPr>
            <w:tcW w:w="869" w:type="pct"/>
            <w:vAlign w:val="center"/>
          </w:tcPr>
          <w:p w14:paraId="60D374BB" w14:textId="49BF39E8" w:rsidR="009366EA" w:rsidRPr="00803F98" w:rsidRDefault="009C6D5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4</w:t>
            </w:r>
          </w:p>
        </w:tc>
        <w:tc>
          <w:tcPr>
            <w:tcW w:w="2901" w:type="pct"/>
            <w:vAlign w:val="center"/>
          </w:tcPr>
          <w:p w14:paraId="6160169B" w14:textId="44E7ADC6" w:rsidR="009366EA" w:rsidRPr="00803F98" w:rsidRDefault="00A117AB" w:rsidP="00D83F20">
            <w:pPr>
              <w:pStyle w:val="xmsonormal"/>
              <w:spacing w:before="120" w:after="120"/>
              <w:rPr>
                <w:rFonts w:asciiTheme="minorHAnsi" w:hAnsiTheme="minorHAnsi" w:cstheme="minorHAnsi"/>
                <w:color w:val="000000" w:themeColor="text1"/>
              </w:rPr>
            </w:pPr>
            <w:hyperlink r:id="rId30" w:history="1">
              <w:r w:rsidR="009366EA" w:rsidRPr="00803F98">
                <w:rPr>
                  <w:rStyle w:val="Lienhypertexte"/>
                  <w:rFonts w:asciiTheme="minorHAnsi" w:hAnsiTheme="minorHAnsi" w:cstheme="minorHAnsi"/>
                  <w:color w:val="000000" w:themeColor="text1"/>
                </w:rPr>
                <w:t>RNCP31377 Chef de cuisine en restaurant de collectivité</w:t>
              </w:r>
            </w:hyperlink>
          </w:p>
        </w:tc>
      </w:tr>
      <w:tr w:rsidR="00A972AD" w:rsidRPr="00803F98" w14:paraId="58F71A36" w14:textId="77777777" w:rsidTr="003364E1">
        <w:trPr>
          <w:jc w:val="center"/>
        </w:trPr>
        <w:tc>
          <w:tcPr>
            <w:tcW w:w="1229" w:type="pct"/>
            <w:vAlign w:val="center"/>
          </w:tcPr>
          <w:p w14:paraId="13371BC0" w14:textId="01A9BE45" w:rsidR="00062DA9" w:rsidRPr="00803F98" w:rsidRDefault="00F242E5"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Restauration</w:t>
            </w:r>
          </w:p>
        </w:tc>
        <w:tc>
          <w:tcPr>
            <w:tcW w:w="869" w:type="pct"/>
            <w:vAlign w:val="center"/>
          </w:tcPr>
          <w:p w14:paraId="44304DD8" w14:textId="62EDF1AB" w:rsidR="00062DA9" w:rsidRPr="00803F98" w:rsidRDefault="002C53A4"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4</w:t>
            </w:r>
          </w:p>
        </w:tc>
        <w:tc>
          <w:tcPr>
            <w:tcW w:w="2901" w:type="pct"/>
            <w:vAlign w:val="center"/>
          </w:tcPr>
          <w:p w14:paraId="0C27410C" w14:textId="0795C74F" w:rsidR="00062DA9" w:rsidRPr="00803F98" w:rsidRDefault="00A117AB" w:rsidP="00803F98">
            <w:pPr>
              <w:pStyle w:val="xmsonormal"/>
              <w:spacing w:before="120" w:after="120"/>
              <w:rPr>
                <w:rFonts w:asciiTheme="minorHAnsi" w:hAnsiTheme="minorHAnsi" w:cstheme="minorHAnsi"/>
                <w:color w:val="000000" w:themeColor="text1"/>
              </w:rPr>
            </w:pPr>
            <w:hyperlink r:id="rId31" w:history="1">
              <w:r w:rsidR="00ED69EB" w:rsidRPr="00803F98">
                <w:rPr>
                  <w:rStyle w:val="Lienhypertexte"/>
                  <w:rFonts w:asciiTheme="minorHAnsi" w:hAnsiTheme="minorHAnsi" w:cstheme="minorHAnsi"/>
                  <w:color w:val="000000" w:themeColor="text1"/>
                </w:rPr>
                <w:t>RNCP35193 TP - Responsable d'unité de restauration collective</w:t>
              </w:r>
            </w:hyperlink>
          </w:p>
        </w:tc>
      </w:tr>
      <w:tr w:rsidR="00A972AD" w:rsidRPr="00803F98" w14:paraId="65F1BA86" w14:textId="77777777" w:rsidTr="003364E1">
        <w:trPr>
          <w:jc w:val="center"/>
        </w:trPr>
        <w:tc>
          <w:tcPr>
            <w:tcW w:w="1229" w:type="pct"/>
            <w:vAlign w:val="center"/>
          </w:tcPr>
          <w:p w14:paraId="71A91942" w14:textId="3ECD4EDC" w:rsidR="00062DA9" w:rsidRPr="00803F98" w:rsidRDefault="002C53A4"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Restauration</w:t>
            </w:r>
          </w:p>
        </w:tc>
        <w:tc>
          <w:tcPr>
            <w:tcW w:w="869" w:type="pct"/>
            <w:vAlign w:val="center"/>
          </w:tcPr>
          <w:p w14:paraId="7F3ADA88" w14:textId="71D282D3" w:rsidR="00062DA9" w:rsidRPr="00803F98" w:rsidRDefault="002C53A4"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5</w:t>
            </w:r>
          </w:p>
        </w:tc>
        <w:tc>
          <w:tcPr>
            <w:tcW w:w="2901" w:type="pct"/>
            <w:vAlign w:val="center"/>
          </w:tcPr>
          <w:p w14:paraId="0FDE806E" w14:textId="54D10213" w:rsidR="0048451F" w:rsidRPr="00803F98" w:rsidRDefault="00A117AB" w:rsidP="00803F98">
            <w:pPr>
              <w:pStyle w:val="xmsonormal"/>
              <w:spacing w:before="120" w:after="120"/>
              <w:rPr>
                <w:rFonts w:asciiTheme="minorHAnsi" w:hAnsiTheme="minorHAnsi" w:cstheme="minorHAnsi"/>
                <w:color w:val="000000" w:themeColor="text1"/>
              </w:rPr>
            </w:pPr>
            <w:hyperlink r:id="rId32" w:history="1">
              <w:r w:rsidR="00ED69EB" w:rsidRPr="00803F98">
                <w:rPr>
                  <w:rStyle w:val="Lienhypertexte"/>
                  <w:rFonts w:asciiTheme="minorHAnsi" w:hAnsiTheme="minorHAnsi" w:cstheme="minorHAnsi"/>
                  <w:color w:val="000000" w:themeColor="text1"/>
                </w:rPr>
                <w:t>RNCP16616 Gérant d'organisme de restauration et de loisirs</w:t>
              </w:r>
            </w:hyperlink>
          </w:p>
        </w:tc>
      </w:tr>
      <w:tr w:rsidR="00A972AD" w:rsidRPr="00803F98" w14:paraId="72690BF3" w14:textId="77777777" w:rsidTr="003364E1">
        <w:trPr>
          <w:trHeight w:val="502"/>
          <w:jc w:val="center"/>
        </w:trPr>
        <w:tc>
          <w:tcPr>
            <w:tcW w:w="1229" w:type="pct"/>
            <w:vAlign w:val="center"/>
          </w:tcPr>
          <w:p w14:paraId="636BFD88" w14:textId="1E40E963" w:rsidR="009366EA" w:rsidRPr="00803F98" w:rsidRDefault="009366EA"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Administration/Secrétariat</w:t>
            </w:r>
          </w:p>
        </w:tc>
        <w:tc>
          <w:tcPr>
            <w:tcW w:w="869" w:type="pct"/>
            <w:vAlign w:val="center"/>
          </w:tcPr>
          <w:p w14:paraId="4E2030B7" w14:textId="20EF915C" w:rsidR="009366EA" w:rsidRPr="00803F98" w:rsidRDefault="00B2595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5</w:t>
            </w:r>
          </w:p>
        </w:tc>
        <w:tc>
          <w:tcPr>
            <w:tcW w:w="2901" w:type="pct"/>
            <w:vAlign w:val="center"/>
          </w:tcPr>
          <w:p w14:paraId="40EA2A64" w14:textId="39EBD274" w:rsidR="009366EA" w:rsidRPr="00803F98" w:rsidRDefault="00A117AB" w:rsidP="00803F98">
            <w:pPr>
              <w:pStyle w:val="xmsonormal"/>
              <w:spacing w:before="120" w:after="120"/>
              <w:rPr>
                <w:rFonts w:asciiTheme="minorHAnsi" w:hAnsiTheme="minorHAnsi" w:cstheme="minorHAnsi"/>
                <w:color w:val="000000" w:themeColor="text1"/>
              </w:rPr>
            </w:pPr>
            <w:hyperlink r:id="rId33" w:history="1">
              <w:r w:rsidR="009366EA" w:rsidRPr="00803F98">
                <w:rPr>
                  <w:rStyle w:val="Lienhypertexte"/>
                  <w:rFonts w:asciiTheme="minorHAnsi" w:hAnsiTheme="minorHAnsi" w:cstheme="minorHAnsi"/>
                  <w:color w:val="000000" w:themeColor="text1"/>
                </w:rPr>
                <w:t>RNCP34029 - BTS - Support à l'action managériale</w:t>
              </w:r>
            </w:hyperlink>
          </w:p>
        </w:tc>
      </w:tr>
      <w:tr w:rsidR="002C53A4" w:rsidRPr="00803F98" w14:paraId="6EF46E49" w14:textId="77777777" w:rsidTr="003364E1">
        <w:trPr>
          <w:jc w:val="center"/>
        </w:trPr>
        <w:tc>
          <w:tcPr>
            <w:tcW w:w="1229" w:type="pct"/>
            <w:vAlign w:val="center"/>
          </w:tcPr>
          <w:p w14:paraId="52AAE33F" w14:textId="14306CEE" w:rsidR="002C53A4" w:rsidRPr="00803F98" w:rsidRDefault="00B2595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Administration/Secrétariat</w:t>
            </w:r>
          </w:p>
        </w:tc>
        <w:tc>
          <w:tcPr>
            <w:tcW w:w="869" w:type="pct"/>
            <w:vAlign w:val="center"/>
          </w:tcPr>
          <w:p w14:paraId="00DCBEBC" w14:textId="7D49B87D" w:rsidR="002C53A4" w:rsidRPr="00803F98" w:rsidRDefault="00B2595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5</w:t>
            </w:r>
          </w:p>
        </w:tc>
        <w:tc>
          <w:tcPr>
            <w:tcW w:w="2901" w:type="pct"/>
            <w:vAlign w:val="center"/>
          </w:tcPr>
          <w:p w14:paraId="2F8DD36B" w14:textId="5E51F7CF" w:rsidR="002C53A4" w:rsidRPr="00803F98" w:rsidRDefault="00A117AB" w:rsidP="00803F98">
            <w:pPr>
              <w:pStyle w:val="xmsonormal"/>
              <w:spacing w:before="120" w:after="120"/>
              <w:rPr>
                <w:rFonts w:asciiTheme="minorHAnsi" w:hAnsiTheme="minorHAnsi" w:cstheme="minorHAnsi"/>
                <w:color w:val="000000" w:themeColor="text1"/>
              </w:rPr>
            </w:pPr>
            <w:hyperlink r:id="rId34" w:history="1">
              <w:r w:rsidR="002C53A4" w:rsidRPr="00803F98">
                <w:rPr>
                  <w:rStyle w:val="Lienhypertexte"/>
                  <w:rFonts w:asciiTheme="minorHAnsi" w:hAnsiTheme="minorHAnsi" w:cstheme="minorHAnsi"/>
                  <w:color w:val="000000" w:themeColor="text1"/>
                </w:rPr>
                <w:t>RNCP34021 - Assistant de gestion des petites entreprises</w:t>
              </w:r>
            </w:hyperlink>
          </w:p>
        </w:tc>
      </w:tr>
      <w:tr w:rsidR="00F242E5" w:rsidRPr="00803F98" w14:paraId="71B69ADA" w14:textId="77777777" w:rsidTr="003364E1">
        <w:trPr>
          <w:jc w:val="center"/>
        </w:trPr>
        <w:tc>
          <w:tcPr>
            <w:tcW w:w="1229" w:type="pct"/>
            <w:vAlign w:val="center"/>
          </w:tcPr>
          <w:p w14:paraId="37EF0CBF" w14:textId="74308A6E" w:rsidR="00F242E5" w:rsidRPr="00803F98" w:rsidRDefault="00F242E5"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Administration/Secrétariat</w:t>
            </w:r>
          </w:p>
        </w:tc>
        <w:tc>
          <w:tcPr>
            <w:tcW w:w="869" w:type="pct"/>
            <w:vAlign w:val="center"/>
          </w:tcPr>
          <w:p w14:paraId="68C8D9B8" w14:textId="673C6A01" w:rsidR="00F242E5" w:rsidRPr="00803F98" w:rsidRDefault="00B2595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7C555BFB" w14:textId="6CFE54FD" w:rsidR="00F242E5" w:rsidRPr="00803F98" w:rsidRDefault="00A117AB" w:rsidP="00803F98">
            <w:pPr>
              <w:pStyle w:val="xmsonormal"/>
              <w:spacing w:before="120" w:after="120"/>
              <w:rPr>
                <w:rFonts w:asciiTheme="minorHAnsi" w:hAnsiTheme="minorHAnsi" w:cstheme="minorHAnsi"/>
                <w:color w:val="000000" w:themeColor="text1"/>
              </w:rPr>
            </w:pPr>
            <w:hyperlink r:id="rId35" w:history="1">
              <w:r w:rsidR="002C53A4" w:rsidRPr="00803F98">
                <w:rPr>
                  <w:rStyle w:val="Lienhypertexte"/>
                  <w:rFonts w:asciiTheme="minorHAnsi" w:hAnsiTheme="minorHAnsi" w:cstheme="minorHAnsi"/>
                  <w:color w:val="000000" w:themeColor="text1"/>
                </w:rPr>
                <w:t>RNCP36803 TP - Employé administratif et d'accueil</w:t>
              </w:r>
            </w:hyperlink>
          </w:p>
        </w:tc>
      </w:tr>
      <w:tr w:rsidR="00F242E5" w:rsidRPr="00803F98" w14:paraId="2B5FC0FE" w14:textId="77777777" w:rsidTr="003364E1">
        <w:trPr>
          <w:jc w:val="center"/>
        </w:trPr>
        <w:tc>
          <w:tcPr>
            <w:tcW w:w="1229" w:type="pct"/>
            <w:vAlign w:val="center"/>
          </w:tcPr>
          <w:p w14:paraId="293F53DF" w14:textId="701D1C31" w:rsidR="00F242E5" w:rsidRPr="00803F98" w:rsidRDefault="00F242E5"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Administration/Secrétariat</w:t>
            </w:r>
          </w:p>
        </w:tc>
        <w:tc>
          <w:tcPr>
            <w:tcW w:w="869" w:type="pct"/>
            <w:vAlign w:val="center"/>
          </w:tcPr>
          <w:p w14:paraId="7D814F26" w14:textId="0A93FA47" w:rsidR="00F242E5" w:rsidRPr="00803F98" w:rsidRDefault="00B2595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4</w:t>
            </w:r>
          </w:p>
        </w:tc>
        <w:tc>
          <w:tcPr>
            <w:tcW w:w="2901" w:type="pct"/>
            <w:vAlign w:val="center"/>
          </w:tcPr>
          <w:p w14:paraId="64C66D66" w14:textId="210A72EA" w:rsidR="00F242E5" w:rsidRPr="00803F98" w:rsidRDefault="00A117AB" w:rsidP="00803F98">
            <w:pPr>
              <w:pStyle w:val="xmsonormal"/>
              <w:spacing w:before="120" w:after="120"/>
              <w:rPr>
                <w:rFonts w:asciiTheme="minorHAnsi" w:hAnsiTheme="minorHAnsi" w:cstheme="minorHAnsi"/>
                <w:color w:val="000000" w:themeColor="text1"/>
              </w:rPr>
            </w:pPr>
            <w:hyperlink r:id="rId36" w:history="1">
              <w:r w:rsidR="002C53A4" w:rsidRPr="00803F98">
                <w:rPr>
                  <w:rStyle w:val="Lienhypertexte"/>
                  <w:rFonts w:asciiTheme="minorHAnsi" w:hAnsiTheme="minorHAnsi" w:cstheme="minorHAnsi"/>
                  <w:color w:val="000000" w:themeColor="text1"/>
                </w:rPr>
                <w:t>RNCP32049 BAC PRO - Métiers de l'accueil</w:t>
              </w:r>
            </w:hyperlink>
          </w:p>
        </w:tc>
      </w:tr>
      <w:tr w:rsidR="00F242E5" w:rsidRPr="00803F98" w14:paraId="63D08023" w14:textId="77777777" w:rsidTr="003364E1">
        <w:trPr>
          <w:jc w:val="center"/>
        </w:trPr>
        <w:tc>
          <w:tcPr>
            <w:tcW w:w="1229" w:type="pct"/>
            <w:vAlign w:val="center"/>
          </w:tcPr>
          <w:p w14:paraId="362BB33E" w14:textId="0697A856" w:rsidR="00F242E5" w:rsidRPr="00803F98" w:rsidRDefault="00F242E5"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Administration/Secrétariat</w:t>
            </w:r>
          </w:p>
        </w:tc>
        <w:tc>
          <w:tcPr>
            <w:tcW w:w="869" w:type="pct"/>
            <w:vAlign w:val="center"/>
          </w:tcPr>
          <w:p w14:paraId="45882CB6" w14:textId="6F6E0EDC" w:rsidR="00F242E5" w:rsidRPr="00803F98" w:rsidRDefault="00B25959" w:rsidP="00D83F20">
            <w:pPr>
              <w:pStyle w:val="xmsonormal"/>
              <w:spacing w:before="120" w:after="120"/>
              <w:rPr>
                <w:rFonts w:asciiTheme="minorHAnsi" w:hAnsiTheme="minorHAnsi" w:cstheme="minorHAnsi"/>
                <w:color w:val="000000" w:themeColor="text1"/>
              </w:rPr>
            </w:pPr>
            <w:r w:rsidRPr="00803F98">
              <w:rPr>
                <w:rFonts w:asciiTheme="minorHAnsi" w:hAnsiTheme="minorHAnsi" w:cstheme="minorHAnsi"/>
                <w:color w:val="000000" w:themeColor="text1"/>
              </w:rPr>
              <w:t>Niveau 3</w:t>
            </w:r>
          </w:p>
        </w:tc>
        <w:tc>
          <w:tcPr>
            <w:tcW w:w="2901" w:type="pct"/>
            <w:vAlign w:val="center"/>
          </w:tcPr>
          <w:p w14:paraId="14282999" w14:textId="736D740B" w:rsidR="00F242E5" w:rsidRPr="00803F98" w:rsidRDefault="00A117AB" w:rsidP="00803F98">
            <w:pPr>
              <w:pStyle w:val="xmsonormal"/>
              <w:spacing w:before="120" w:after="120"/>
              <w:rPr>
                <w:rFonts w:asciiTheme="minorHAnsi" w:hAnsiTheme="minorHAnsi" w:cstheme="minorHAnsi"/>
                <w:color w:val="000000" w:themeColor="text1"/>
              </w:rPr>
            </w:pPr>
            <w:hyperlink r:id="rId37" w:history="1">
              <w:r w:rsidR="002C53A4" w:rsidRPr="00803F98">
                <w:rPr>
                  <w:rStyle w:val="Lienhypertexte"/>
                  <w:rFonts w:asciiTheme="minorHAnsi" w:hAnsiTheme="minorHAnsi" w:cstheme="minorHAnsi"/>
                  <w:color w:val="000000" w:themeColor="text1"/>
                </w:rPr>
                <w:t>RNCP15142 Agent de secrétariat</w:t>
              </w:r>
            </w:hyperlink>
          </w:p>
        </w:tc>
      </w:tr>
    </w:tbl>
    <w:p w14:paraId="592ACE67" w14:textId="33DD5B5A" w:rsidR="002F7882" w:rsidRDefault="002F7882" w:rsidP="00D83F20">
      <w:pPr>
        <w:pStyle w:val="Paragraphedeliste"/>
        <w:ind w:left="778"/>
        <w:rPr>
          <w:rFonts w:asciiTheme="minorHAnsi" w:hAnsiTheme="minorHAnsi" w:cstheme="minorHAnsi"/>
        </w:rPr>
      </w:pPr>
    </w:p>
    <w:p w14:paraId="4E06593F" w14:textId="77777777" w:rsidR="002F7882" w:rsidRDefault="002F7882" w:rsidP="00D83F20">
      <w:pPr>
        <w:spacing w:line="259" w:lineRule="auto"/>
        <w:jc w:val="left"/>
        <w:rPr>
          <w:rFonts w:asciiTheme="minorHAnsi" w:hAnsiTheme="minorHAnsi" w:cstheme="minorHAnsi"/>
        </w:rPr>
      </w:pPr>
      <w:r>
        <w:rPr>
          <w:rFonts w:asciiTheme="minorHAnsi" w:hAnsiTheme="minorHAnsi" w:cstheme="minorHAnsi"/>
        </w:rPr>
        <w:br w:type="page"/>
      </w:r>
    </w:p>
    <w:p w14:paraId="7ECFBC9F" w14:textId="1E7FE3A8" w:rsidR="002F7882" w:rsidRDefault="002F7882" w:rsidP="00D83F20">
      <w:pPr>
        <w:jc w:val="right"/>
        <w:rPr>
          <w:rFonts w:asciiTheme="minorHAnsi" w:hAnsiTheme="minorHAnsi" w:cstheme="minorHAnsi"/>
        </w:rPr>
      </w:pPr>
      <w:r w:rsidRPr="00D77D51">
        <w:rPr>
          <w:rFonts w:asciiTheme="minorHAnsi" w:hAnsiTheme="minorHAnsi" w:cstheme="minorHAnsi"/>
        </w:rPr>
        <w:lastRenderedPageBreak/>
        <w:t xml:space="preserve">Paris le </w:t>
      </w:r>
      <w:r w:rsidR="00930E7F" w:rsidRPr="00D77D51">
        <w:rPr>
          <w:rFonts w:asciiTheme="minorHAnsi" w:hAnsiTheme="minorHAnsi" w:cstheme="minorHAnsi"/>
        </w:rPr>
        <w:t>08</w:t>
      </w:r>
      <w:r w:rsidRPr="00D77D51">
        <w:rPr>
          <w:rFonts w:asciiTheme="minorHAnsi" w:hAnsiTheme="minorHAnsi" w:cstheme="minorHAnsi"/>
        </w:rPr>
        <w:t xml:space="preserve"> </w:t>
      </w:r>
      <w:r w:rsidR="00DB1EE8" w:rsidRPr="00D77D51">
        <w:rPr>
          <w:rFonts w:asciiTheme="minorHAnsi" w:hAnsiTheme="minorHAnsi" w:cstheme="minorHAnsi"/>
        </w:rPr>
        <w:t>12</w:t>
      </w:r>
      <w:r w:rsidRPr="00D77D51">
        <w:rPr>
          <w:rFonts w:asciiTheme="minorHAnsi" w:hAnsiTheme="minorHAnsi" w:cstheme="minorHAnsi"/>
        </w:rPr>
        <w:t xml:space="preserve"> 2022,</w:t>
      </w:r>
    </w:p>
    <w:p w14:paraId="4E3B3C24" w14:textId="77777777" w:rsidR="002F7882" w:rsidRPr="00E30A18" w:rsidRDefault="002F7882" w:rsidP="00D83F20">
      <w:pPr>
        <w:jc w:val="right"/>
        <w:rPr>
          <w:rFonts w:asciiTheme="minorHAnsi" w:hAnsiTheme="minorHAnsi" w:cstheme="minorHAnsi"/>
        </w:rPr>
      </w:pPr>
    </w:p>
    <w:tbl>
      <w:tblPr>
        <w:tblW w:w="8222" w:type="dxa"/>
        <w:jc w:val="center"/>
        <w:tblLook w:val="04A0" w:firstRow="1" w:lastRow="0" w:firstColumn="1" w:lastColumn="0" w:noHBand="0" w:noVBand="1"/>
      </w:tblPr>
      <w:tblGrid>
        <w:gridCol w:w="3969"/>
        <w:gridCol w:w="284"/>
        <w:gridCol w:w="3969"/>
      </w:tblGrid>
      <w:tr w:rsidR="002F7882" w:rsidRPr="006D309E" w14:paraId="7C7BCF09" w14:textId="77777777" w:rsidTr="00A25F73">
        <w:trPr>
          <w:trHeight w:val="68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F06CC" w14:textId="77777777" w:rsidR="002F7882" w:rsidRPr="00382056" w:rsidRDefault="002F7882" w:rsidP="00D83F20">
            <w:pPr>
              <w:jc w:val="center"/>
              <w:rPr>
                <w:rFonts w:asciiTheme="minorHAnsi" w:hAnsiTheme="minorHAnsi" w:cstheme="minorHAnsi"/>
                <w:b/>
                <w:bCs/>
                <w:color w:val="FFFFFF" w:themeColor="background1"/>
                <w:sz w:val="28"/>
                <w:szCs w:val="28"/>
              </w:rPr>
            </w:pPr>
            <w:r w:rsidRPr="00382056">
              <w:rPr>
                <w:rFonts w:asciiTheme="minorHAnsi" w:hAnsiTheme="minorHAnsi" w:cstheme="minorHAnsi"/>
                <w:b/>
                <w:bCs/>
                <w:color w:val="16B1AB"/>
                <w:sz w:val="28"/>
                <w:szCs w:val="28"/>
              </w:rPr>
              <w:t>Collège des employeurs</w:t>
            </w:r>
          </w:p>
        </w:tc>
        <w:tc>
          <w:tcPr>
            <w:tcW w:w="284" w:type="dxa"/>
            <w:tcBorders>
              <w:left w:val="single" w:sz="4" w:space="0" w:color="auto"/>
              <w:right w:val="single" w:sz="4" w:space="0" w:color="auto"/>
            </w:tcBorders>
            <w:shd w:val="clear" w:color="auto" w:fill="auto"/>
          </w:tcPr>
          <w:p w14:paraId="11349229" w14:textId="77777777" w:rsidR="002F7882" w:rsidRPr="0098732C" w:rsidRDefault="002F7882" w:rsidP="00D83F20">
            <w:pPr>
              <w:jc w:val="center"/>
              <w:rPr>
                <w:rFonts w:asciiTheme="minorHAnsi" w:hAnsiTheme="minorHAnsi" w:cstheme="minorHAnsi"/>
                <w:b/>
                <w:bCs/>
                <w:color w:val="FFFFFF" w:themeColor="background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7DE67" w14:textId="77777777" w:rsidR="002F7882" w:rsidRPr="00382056" w:rsidRDefault="002F7882" w:rsidP="00D83F20">
            <w:pPr>
              <w:jc w:val="center"/>
              <w:rPr>
                <w:rFonts w:asciiTheme="minorHAnsi" w:hAnsiTheme="minorHAnsi" w:cstheme="minorHAnsi"/>
                <w:b/>
                <w:bCs/>
                <w:color w:val="FFFFFF" w:themeColor="background1"/>
                <w:sz w:val="28"/>
                <w:szCs w:val="28"/>
              </w:rPr>
            </w:pPr>
            <w:r w:rsidRPr="00382056">
              <w:rPr>
                <w:rFonts w:asciiTheme="minorHAnsi" w:hAnsiTheme="minorHAnsi" w:cstheme="minorHAnsi"/>
                <w:b/>
                <w:bCs/>
                <w:color w:val="16B1AB"/>
                <w:sz w:val="28"/>
                <w:szCs w:val="28"/>
              </w:rPr>
              <w:t>Collège des salariés</w:t>
            </w:r>
          </w:p>
        </w:tc>
      </w:tr>
      <w:tr w:rsidR="002F7882" w:rsidRPr="00E30A18" w14:paraId="64E48B56" w14:textId="77777777" w:rsidTr="00A25F73">
        <w:trPr>
          <w:trHeight w:val="1134"/>
          <w:jc w:val="center"/>
        </w:trPr>
        <w:tc>
          <w:tcPr>
            <w:tcW w:w="3969" w:type="dxa"/>
            <w:tcBorders>
              <w:top w:val="single" w:sz="4" w:space="0" w:color="auto"/>
              <w:left w:val="single" w:sz="4" w:space="0" w:color="auto"/>
              <w:right w:val="single" w:sz="4" w:space="0" w:color="auto"/>
            </w:tcBorders>
            <w:shd w:val="clear" w:color="auto" w:fill="FFFFFF" w:themeFill="background1"/>
            <w:vAlign w:val="center"/>
            <w:hideMark/>
          </w:tcPr>
          <w:p w14:paraId="34C28042" w14:textId="77777777" w:rsidR="002F7882" w:rsidRPr="00E30A18" w:rsidRDefault="002F7882" w:rsidP="00D83F20">
            <w:pPr>
              <w:rPr>
                <w:rFonts w:asciiTheme="minorHAnsi" w:hAnsiTheme="minorHAnsi" w:cstheme="minorHAnsi"/>
              </w:rPr>
            </w:pPr>
            <w:r w:rsidRPr="00E30A18">
              <w:rPr>
                <w:rFonts w:asciiTheme="minorHAnsi" w:hAnsiTheme="minorHAnsi" w:cstheme="minorHAnsi"/>
                <w:b/>
              </w:rPr>
              <w:t xml:space="preserve">CEPNL </w:t>
            </w:r>
          </w:p>
          <w:p w14:paraId="24BF44B6" w14:textId="77777777" w:rsidR="002F7882" w:rsidRPr="00E30A18" w:rsidRDefault="002F7882" w:rsidP="00D83F20">
            <w:pPr>
              <w:rPr>
                <w:rFonts w:asciiTheme="minorHAnsi" w:hAnsiTheme="minorHAnsi" w:cstheme="minorHAnsi"/>
              </w:rPr>
            </w:pPr>
          </w:p>
        </w:tc>
        <w:tc>
          <w:tcPr>
            <w:tcW w:w="284" w:type="dxa"/>
            <w:tcBorders>
              <w:left w:val="single" w:sz="4" w:space="0" w:color="auto"/>
              <w:right w:val="single" w:sz="4" w:space="0" w:color="auto"/>
            </w:tcBorders>
            <w:shd w:val="clear" w:color="auto" w:fill="auto"/>
          </w:tcPr>
          <w:p w14:paraId="58BBC0B3" w14:textId="77777777" w:rsidR="002F7882" w:rsidRPr="00E30A18" w:rsidRDefault="002F7882" w:rsidP="00D83F20">
            <w:pPr>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5DC70EA" w14:textId="77777777" w:rsidR="002F7882" w:rsidRPr="00EC5721" w:rsidRDefault="002F7882" w:rsidP="00D83F20">
            <w:pPr>
              <w:rPr>
                <w:rFonts w:asciiTheme="minorHAnsi" w:hAnsiTheme="minorHAnsi" w:cstheme="minorHAnsi"/>
                <w:b/>
                <w:i/>
                <w:iCs/>
              </w:rPr>
            </w:pPr>
            <w:r w:rsidRPr="00EC5721">
              <w:rPr>
                <w:rFonts w:asciiTheme="minorHAnsi" w:hAnsiTheme="minorHAnsi" w:cstheme="minorHAnsi"/>
                <w:b/>
                <w:i/>
                <w:iCs/>
              </w:rPr>
              <w:t xml:space="preserve">FD CFTC E&amp;F </w:t>
            </w:r>
          </w:p>
        </w:tc>
      </w:tr>
      <w:tr w:rsidR="002F7882" w:rsidRPr="00E30A18" w14:paraId="74877222" w14:textId="77777777" w:rsidTr="00A25F73">
        <w:trPr>
          <w:trHeight w:val="1134"/>
          <w:jc w:val="center"/>
        </w:trPr>
        <w:tc>
          <w:tcPr>
            <w:tcW w:w="3969" w:type="dxa"/>
            <w:tcBorders>
              <w:left w:val="single" w:sz="4" w:space="0" w:color="auto"/>
              <w:right w:val="single" w:sz="4" w:space="0" w:color="auto"/>
            </w:tcBorders>
            <w:shd w:val="clear" w:color="auto" w:fill="FFFFFF" w:themeFill="background1"/>
            <w:vAlign w:val="center"/>
          </w:tcPr>
          <w:p w14:paraId="2EC24347" w14:textId="77777777" w:rsidR="002F7882" w:rsidRPr="00E30A18" w:rsidRDefault="002F7882" w:rsidP="00D83F20">
            <w:pPr>
              <w:rPr>
                <w:rFonts w:asciiTheme="minorHAnsi" w:hAnsiTheme="minorHAnsi" w:cstheme="minorHAnsi"/>
              </w:rPr>
            </w:pPr>
          </w:p>
        </w:tc>
        <w:tc>
          <w:tcPr>
            <w:tcW w:w="284" w:type="dxa"/>
            <w:tcBorders>
              <w:left w:val="single" w:sz="4" w:space="0" w:color="auto"/>
              <w:right w:val="single" w:sz="4" w:space="0" w:color="auto"/>
            </w:tcBorders>
            <w:shd w:val="clear" w:color="auto" w:fill="auto"/>
          </w:tcPr>
          <w:p w14:paraId="6D9BB6E2" w14:textId="77777777" w:rsidR="002F7882" w:rsidRPr="00E30A18" w:rsidRDefault="002F7882" w:rsidP="00D83F20">
            <w:pPr>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tcPr>
          <w:p w14:paraId="09C3EFDF" w14:textId="77777777" w:rsidR="002F7882" w:rsidRPr="00EC5721" w:rsidRDefault="002F7882" w:rsidP="00D83F20">
            <w:pPr>
              <w:rPr>
                <w:rFonts w:asciiTheme="minorHAnsi" w:hAnsiTheme="minorHAnsi" w:cstheme="minorHAnsi"/>
                <w:b/>
              </w:rPr>
            </w:pPr>
            <w:r w:rsidRPr="00EC5721">
              <w:rPr>
                <w:rFonts w:asciiTheme="minorHAnsi" w:hAnsiTheme="minorHAnsi" w:cstheme="minorHAnsi"/>
                <w:b/>
              </w:rPr>
              <w:t>FEP CFDT</w:t>
            </w:r>
          </w:p>
          <w:p w14:paraId="3CD5E38D" w14:textId="77777777" w:rsidR="002F7882" w:rsidRPr="00EC5721" w:rsidRDefault="002F7882" w:rsidP="00D83F20">
            <w:pPr>
              <w:rPr>
                <w:rFonts w:asciiTheme="minorHAnsi" w:hAnsiTheme="minorHAnsi" w:cstheme="minorHAnsi"/>
                <w:b/>
              </w:rPr>
            </w:pPr>
          </w:p>
        </w:tc>
      </w:tr>
      <w:tr w:rsidR="002F7882" w:rsidRPr="00E30A18" w14:paraId="00B41F06" w14:textId="77777777" w:rsidTr="00A25F73">
        <w:trPr>
          <w:trHeight w:val="1134"/>
          <w:jc w:val="center"/>
        </w:trPr>
        <w:tc>
          <w:tcPr>
            <w:tcW w:w="3969" w:type="dxa"/>
            <w:tcBorders>
              <w:left w:val="single" w:sz="4" w:space="0" w:color="auto"/>
              <w:right w:val="single" w:sz="4" w:space="0" w:color="auto"/>
            </w:tcBorders>
            <w:shd w:val="clear" w:color="auto" w:fill="FFFFFF" w:themeFill="background1"/>
            <w:vAlign w:val="center"/>
          </w:tcPr>
          <w:p w14:paraId="0B32815C" w14:textId="77777777" w:rsidR="002F7882" w:rsidRPr="00E30A18" w:rsidRDefault="002F7882" w:rsidP="00D83F20">
            <w:pPr>
              <w:rPr>
                <w:rFonts w:asciiTheme="minorHAnsi" w:hAnsiTheme="minorHAnsi" w:cstheme="minorHAnsi"/>
                <w:b/>
              </w:rPr>
            </w:pPr>
          </w:p>
        </w:tc>
        <w:tc>
          <w:tcPr>
            <w:tcW w:w="284" w:type="dxa"/>
            <w:tcBorders>
              <w:left w:val="single" w:sz="4" w:space="0" w:color="auto"/>
              <w:right w:val="single" w:sz="4" w:space="0" w:color="auto"/>
            </w:tcBorders>
            <w:shd w:val="clear" w:color="auto" w:fill="auto"/>
          </w:tcPr>
          <w:p w14:paraId="2B995567" w14:textId="77777777" w:rsidR="002F7882" w:rsidRPr="00E30A18" w:rsidRDefault="002F7882" w:rsidP="00D83F20">
            <w:pPr>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tcPr>
          <w:p w14:paraId="346E25FD" w14:textId="77777777" w:rsidR="002F7882" w:rsidRPr="00EC5721" w:rsidRDefault="002F7882" w:rsidP="00D83F20">
            <w:pPr>
              <w:rPr>
                <w:rFonts w:asciiTheme="minorHAnsi" w:hAnsiTheme="minorHAnsi" w:cstheme="minorHAnsi"/>
                <w:b/>
              </w:rPr>
            </w:pPr>
            <w:r w:rsidRPr="00EC5721">
              <w:rPr>
                <w:rFonts w:asciiTheme="minorHAnsi" w:hAnsiTheme="minorHAnsi" w:cstheme="minorHAnsi"/>
                <w:b/>
              </w:rPr>
              <w:t>SNFOEP</w:t>
            </w:r>
          </w:p>
        </w:tc>
      </w:tr>
      <w:tr w:rsidR="002F7882" w:rsidRPr="00E30A18" w14:paraId="2C31E297" w14:textId="77777777" w:rsidTr="00A25F73">
        <w:trPr>
          <w:trHeight w:val="1134"/>
          <w:jc w:val="center"/>
        </w:trPr>
        <w:tc>
          <w:tcPr>
            <w:tcW w:w="3969" w:type="dxa"/>
            <w:tcBorders>
              <w:left w:val="single" w:sz="4" w:space="0" w:color="auto"/>
              <w:right w:val="single" w:sz="4" w:space="0" w:color="auto"/>
            </w:tcBorders>
            <w:shd w:val="clear" w:color="auto" w:fill="FFFFFF" w:themeFill="background1"/>
            <w:vAlign w:val="center"/>
          </w:tcPr>
          <w:p w14:paraId="1916E0EE" w14:textId="77777777" w:rsidR="002F7882" w:rsidRPr="00E30A18" w:rsidRDefault="002F7882" w:rsidP="00D83F20">
            <w:pPr>
              <w:rPr>
                <w:rFonts w:asciiTheme="minorHAnsi" w:hAnsiTheme="minorHAnsi" w:cstheme="minorHAnsi"/>
                <w:b/>
              </w:rPr>
            </w:pPr>
          </w:p>
        </w:tc>
        <w:tc>
          <w:tcPr>
            <w:tcW w:w="284" w:type="dxa"/>
            <w:tcBorders>
              <w:left w:val="single" w:sz="4" w:space="0" w:color="auto"/>
              <w:right w:val="single" w:sz="4" w:space="0" w:color="auto"/>
            </w:tcBorders>
            <w:shd w:val="clear" w:color="auto" w:fill="auto"/>
          </w:tcPr>
          <w:p w14:paraId="1DBFC356" w14:textId="77777777" w:rsidR="002F7882" w:rsidRPr="00E30A18" w:rsidRDefault="002F7882" w:rsidP="00D83F20">
            <w:pPr>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tcPr>
          <w:p w14:paraId="60B5740C" w14:textId="77777777" w:rsidR="002F7882" w:rsidRPr="00EC5721" w:rsidRDefault="002F7882" w:rsidP="00D83F20">
            <w:pPr>
              <w:rPr>
                <w:rFonts w:asciiTheme="minorHAnsi" w:hAnsiTheme="minorHAnsi" w:cstheme="minorHAnsi"/>
                <w:b/>
                <w:i/>
                <w:iCs/>
              </w:rPr>
            </w:pPr>
            <w:r w:rsidRPr="00EC5721">
              <w:rPr>
                <w:rFonts w:asciiTheme="minorHAnsi" w:hAnsiTheme="minorHAnsi" w:cstheme="minorHAnsi"/>
                <w:b/>
                <w:i/>
                <w:iCs/>
              </w:rPr>
              <w:t xml:space="preserve">SNEIP-CGT et SNPEFP-CGT </w:t>
            </w:r>
          </w:p>
        </w:tc>
      </w:tr>
      <w:tr w:rsidR="002F7882" w:rsidRPr="00E30A18" w14:paraId="145CE60C" w14:textId="77777777" w:rsidTr="00A25F73">
        <w:trPr>
          <w:trHeight w:val="1134"/>
          <w:jc w:val="center"/>
        </w:trPr>
        <w:tc>
          <w:tcPr>
            <w:tcW w:w="3969" w:type="dxa"/>
            <w:tcBorders>
              <w:left w:val="single" w:sz="4" w:space="0" w:color="auto"/>
              <w:right w:val="single" w:sz="4" w:space="0" w:color="auto"/>
            </w:tcBorders>
            <w:shd w:val="clear" w:color="auto" w:fill="FFFFFF" w:themeFill="background1"/>
            <w:vAlign w:val="center"/>
          </w:tcPr>
          <w:p w14:paraId="10CE7E25" w14:textId="77777777" w:rsidR="002F7882" w:rsidRPr="00E30A18" w:rsidRDefault="002F7882" w:rsidP="00D83F20">
            <w:pPr>
              <w:rPr>
                <w:rFonts w:asciiTheme="minorHAnsi" w:hAnsiTheme="minorHAnsi" w:cstheme="minorHAnsi"/>
                <w:b/>
              </w:rPr>
            </w:pPr>
            <w:r w:rsidRPr="00E30A18">
              <w:rPr>
                <w:rFonts w:asciiTheme="minorHAnsi" w:hAnsiTheme="minorHAnsi" w:cstheme="minorHAnsi"/>
                <w:b/>
              </w:rPr>
              <w:t>FFNEAP</w:t>
            </w:r>
          </w:p>
        </w:tc>
        <w:tc>
          <w:tcPr>
            <w:tcW w:w="284" w:type="dxa"/>
            <w:tcBorders>
              <w:left w:val="single" w:sz="4" w:space="0" w:color="auto"/>
              <w:right w:val="single" w:sz="4" w:space="0" w:color="auto"/>
            </w:tcBorders>
            <w:shd w:val="clear" w:color="auto" w:fill="auto"/>
          </w:tcPr>
          <w:p w14:paraId="5CCA0943" w14:textId="77777777" w:rsidR="002F7882" w:rsidRPr="00E30A18" w:rsidRDefault="002F7882" w:rsidP="00D83F20">
            <w:pPr>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tcPr>
          <w:p w14:paraId="4DD2358B" w14:textId="77777777" w:rsidR="002F7882" w:rsidRPr="00EC5721" w:rsidRDefault="002F7882" w:rsidP="00D83F20">
            <w:pPr>
              <w:rPr>
                <w:rFonts w:asciiTheme="minorHAnsi" w:hAnsiTheme="minorHAnsi" w:cstheme="minorHAnsi"/>
                <w:b/>
              </w:rPr>
            </w:pPr>
            <w:r w:rsidRPr="00EC5721">
              <w:rPr>
                <w:rFonts w:asciiTheme="minorHAnsi" w:hAnsiTheme="minorHAnsi" w:cstheme="minorHAnsi"/>
                <w:b/>
              </w:rPr>
              <w:t>SPELC</w:t>
            </w:r>
          </w:p>
        </w:tc>
      </w:tr>
      <w:tr w:rsidR="002F7882" w:rsidRPr="00E30A18" w14:paraId="1456FC28" w14:textId="77777777" w:rsidTr="00A25F73">
        <w:trPr>
          <w:trHeight w:val="1701"/>
          <w:jc w:val="center"/>
        </w:trPr>
        <w:tc>
          <w:tcPr>
            <w:tcW w:w="3969" w:type="dxa"/>
            <w:tcBorders>
              <w:left w:val="single" w:sz="4" w:space="0" w:color="auto"/>
              <w:right w:val="single" w:sz="4" w:space="0" w:color="auto"/>
            </w:tcBorders>
            <w:shd w:val="clear" w:color="auto" w:fill="FFFFFF" w:themeFill="background1"/>
            <w:vAlign w:val="center"/>
          </w:tcPr>
          <w:p w14:paraId="4AF217F3" w14:textId="77777777" w:rsidR="002F7882" w:rsidRPr="00E30A18" w:rsidRDefault="002F7882" w:rsidP="00D83F20">
            <w:pPr>
              <w:rPr>
                <w:rFonts w:asciiTheme="minorHAnsi" w:hAnsiTheme="minorHAnsi" w:cstheme="minorHAnsi"/>
                <w:b/>
              </w:rPr>
            </w:pPr>
          </w:p>
        </w:tc>
        <w:tc>
          <w:tcPr>
            <w:tcW w:w="284" w:type="dxa"/>
            <w:tcBorders>
              <w:left w:val="single" w:sz="4" w:space="0" w:color="auto"/>
              <w:right w:val="single" w:sz="4" w:space="0" w:color="auto"/>
            </w:tcBorders>
            <w:shd w:val="clear" w:color="auto" w:fill="auto"/>
          </w:tcPr>
          <w:p w14:paraId="448DAAF5" w14:textId="77777777" w:rsidR="002F7882" w:rsidRPr="00E30A18" w:rsidRDefault="002F7882" w:rsidP="00D83F20">
            <w:pPr>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tcPr>
          <w:p w14:paraId="09E43F24" w14:textId="77777777" w:rsidR="002F7882" w:rsidRPr="00E30A18" w:rsidRDefault="002F7882" w:rsidP="00D83F20">
            <w:pPr>
              <w:rPr>
                <w:rFonts w:asciiTheme="minorHAnsi" w:hAnsiTheme="minorHAnsi" w:cstheme="minorHAnsi"/>
                <w:b/>
              </w:rPr>
            </w:pPr>
            <w:r>
              <w:rPr>
                <w:rFonts w:asciiTheme="minorHAnsi" w:hAnsiTheme="minorHAnsi" w:cstheme="minorHAnsi"/>
                <w:b/>
              </w:rPr>
              <w:t>SUNDEP SUD SOLIDAIRE</w:t>
            </w:r>
          </w:p>
        </w:tc>
      </w:tr>
      <w:tr w:rsidR="002F7882" w:rsidRPr="00E30A18" w14:paraId="78548A94" w14:textId="77777777" w:rsidTr="00A25F73">
        <w:trPr>
          <w:trHeight w:val="1701"/>
          <w:jc w:val="center"/>
        </w:trPr>
        <w:tc>
          <w:tcPr>
            <w:tcW w:w="3969" w:type="dxa"/>
            <w:tcBorders>
              <w:left w:val="single" w:sz="4" w:space="0" w:color="auto"/>
              <w:bottom w:val="single" w:sz="4" w:space="0" w:color="auto"/>
              <w:right w:val="single" w:sz="4" w:space="0" w:color="auto"/>
            </w:tcBorders>
            <w:shd w:val="clear" w:color="auto" w:fill="FFFFFF" w:themeFill="background1"/>
            <w:vAlign w:val="center"/>
          </w:tcPr>
          <w:p w14:paraId="68144739" w14:textId="77777777" w:rsidR="002F7882" w:rsidRPr="00E30A18" w:rsidRDefault="002F7882" w:rsidP="00D83F20">
            <w:pPr>
              <w:rPr>
                <w:rFonts w:asciiTheme="minorHAnsi" w:hAnsiTheme="minorHAnsi" w:cstheme="minorHAnsi"/>
                <w:b/>
              </w:rPr>
            </w:pPr>
          </w:p>
        </w:tc>
        <w:tc>
          <w:tcPr>
            <w:tcW w:w="284" w:type="dxa"/>
            <w:tcBorders>
              <w:left w:val="single" w:sz="4" w:space="0" w:color="auto"/>
              <w:right w:val="single" w:sz="4" w:space="0" w:color="auto"/>
            </w:tcBorders>
            <w:shd w:val="clear" w:color="auto" w:fill="auto"/>
          </w:tcPr>
          <w:p w14:paraId="6CFD347D" w14:textId="77777777" w:rsidR="002F7882" w:rsidRPr="00E30A18" w:rsidRDefault="002F7882" w:rsidP="00D83F20">
            <w:pPr>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vAlign w:val="center"/>
          </w:tcPr>
          <w:p w14:paraId="48D396FF" w14:textId="77777777" w:rsidR="002F7882" w:rsidRPr="00E30A18" w:rsidRDefault="002F7882" w:rsidP="00D83F20">
            <w:pPr>
              <w:rPr>
                <w:rFonts w:asciiTheme="minorHAnsi" w:hAnsiTheme="minorHAnsi" w:cstheme="minorHAnsi"/>
                <w:b/>
              </w:rPr>
            </w:pPr>
            <w:r>
              <w:rPr>
                <w:rFonts w:asciiTheme="minorHAnsi" w:hAnsiTheme="minorHAnsi" w:cstheme="minorHAnsi"/>
                <w:b/>
              </w:rPr>
              <w:t xml:space="preserve">SYNEP CFE CGC </w:t>
            </w:r>
          </w:p>
        </w:tc>
      </w:tr>
    </w:tbl>
    <w:p w14:paraId="5E5536B7" w14:textId="77777777" w:rsidR="002F7882" w:rsidRPr="00E30A18" w:rsidRDefault="002F7882" w:rsidP="00D83F20">
      <w:pPr>
        <w:ind w:right="-284"/>
        <w:rPr>
          <w:rFonts w:asciiTheme="minorHAnsi" w:hAnsiTheme="minorHAnsi" w:cstheme="minorHAnsi"/>
        </w:rPr>
      </w:pPr>
    </w:p>
    <w:sectPr w:rsidR="002F7882" w:rsidRPr="00E30A18">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0A02" w14:textId="77777777" w:rsidR="00FB6508" w:rsidRDefault="00FB6508" w:rsidP="002E4DAC">
      <w:pPr>
        <w:spacing w:before="0" w:after="0"/>
      </w:pPr>
      <w:r>
        <w:separator/>
      </w:r>
    </w:p>
  </w:endnote>
  <w:endnote w:type="continuationSeparator" w:id="0">
    <w:p w14:paraId="51365A92" w14:textId="77777777" w:rsidR="00FB6508" w:rsidRDefault="00FB6508" w:rsidP="002E4DAC">
      <w:pPr>
        <w:spacing w:before="0" w:after="0"/>
      </w:pPr>
      <w:r>
        <w:continuationSeparator/>
      </w:r>
    </w:p>
  </w:endnote>
  <w:endnote w:type="continuationNotice" w:id="1">
    <w:p w14:paraId="2A5B5055" w14:textId="77777777" w:rsidR="00FB6508" w:rsidRDefault="00FB65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16F6" w14:textId="77777777" w:rsidR="00EE560A" w:rsidRPr="001C423D" w:rsidRDefault="00EE560A">
    <w:pPr>
      <w:tabs>
        <w:tab w:val="center" w:pos="4550"/>
        <w:tab w:val="left" w:pos="5818"/>
      </w:tabs>
      <w:ind w:right="260"/>
      <w:jc w:val="right"/>
      <w:rPr>
        <w:rFonts w:cstheme="minorHAnsi"/>
        <w:color w:val="16B1AB"/>
        <w:sz w:val="18"/>
        <w:szCs w:val="18"/>
      </w:rPr>
    </w:pPr>
    <w:r w:rsidRPr="001C423D">
      <w:rPr>
        <w:rFonts w:cstheme="minorHAnsi"/>
        <w:color w:val="16B1AB"/>
        <w:sz w:val="18"/>
        <w:szCs w:val="18"/>
      </w:rPr>
      <w:t xml:space="preserve">Page </w:t>
    </w:r>
    <w:r w:rsidRPr="001C423D">
      <w:rPr>
        <w:rFonts w:cstheme="minorHAnsi"/>
        <w:color w:val="16B1AB"/>
        <w:sz w:val="18"/>
        <w:szCs w:val="18"/>
      </w:rPr>
      <w:fldChar w:fldCharType="begin"/>
    </w:r>
    <w:r w:rsidRPr="001C423D">
      <w:rPr>
        <w:rFonts w:cstheme="minorHAnsi"/>
        <w:color w:val="16B1AB"/>
        <w:sz w:val="18"/>
        <w:szCs w:val="18"/>
      </w:rPr>
      <w:instrText>PAGE   \* MERGEFORMAT</w:instrText>
    </w:r>
    <w:r w:rsidRPr="001C423D">
      <w:rPr>
        <w:rFonts w:cstheme="minorHAnsi"/>
        <w:color w:val="16B1AB"/>
        <w:sz w:val="18"/>
        <w:szCs w:val="18"/>
      </w:rPr>
      <w:fldChar w:fldCharType="separate"/>
    </w:r>
    <w:r w:rsidRPr="001C423D">
      <w:rPr>
        <w:rFonts w:cstheme="minorHAnsi"/>
        <w:color w:val="16B1AB"/>
        <w:sz w:val="18"/>
        <w:szCs w:val="18"/>
      </w:rPr>
      <w:t>1</w:t>
    </w:r>
    <w:r w:rsidRPr="001C423D">
      <w:rPr>
        <w:rFonts w:cstheme="minorHAnsi"/>
        <w:color w:val="16B1AB"/>
        <w:sz w:val="18"/>
        <w:szCs w:val="18"/>
      </w:rPr>
      <w:fldChar w:fldCharType="end"/>
    </w:r>
    <w:r w:rsidRPr="001C423D">
      <w:rPr>
        <w:rFonts w:cstheme="minorHAnsi"/>
        <w:color w:val="16B1AB"/>
        <w:sz w:val="18"/>
        <w:szCs w:val="18"/>
      </w:rPr>
      <w:t xml:space="preserve"> | </w:t>
    </w:r>
    <w:r w:rsidRPr="001C423D">
      <w:rPr>
        <w:rFonts w:cstheme="minorHAnsi"/>
        <w:color w:val="16B1AB"/>
        <w:sz w:val="18"/>
        <w:szCs w:val="18"/>
      </w:rPr>
      <w:fldChar w:fldCharType="begin"/>
    </w:r>
    <w:r w:rsidRPr="001C423D">
      <w:rPr>
        <w:rFonts w:cstheme="minorHAnsi"/>
        <w:color w:val="16B1AB"/>
        <w:sz w:val="18"/>
        <w:szCs w:val="18"/>
      </w:rPr>
      <w:instrText>NUMPAGES  \* Arabic  \* MERGEFORMAT</w:instrText>
    </w:r>
    <w:r w:rsidRPr="001C423D">
      <w:rPr>
        <w:rFonts w:cstheme="minorHAnsi"/>
        <w:color w:val="16B1AB"/>
        <w:sz w:val="18"/>
        <w:szCs w:val="18"/>
      </w:rPr>
      <w:fldChar w:fldCharType="separate"/>
    </w:r>
    <w:r w:rsidRPr="001C423D">
      <w:rPr>
        <w:rFonts w:cstheme="minorHAnsi"/>
        <w:color w:val="16B1AB"/>
        <w:sz w:val="18"/>
        <w:szCs w:val="18"/>
      </w:rPr>
      <w:t>1</w:t>
    </w:r>
    <w:r w:rsidRPr="001C423D">
      <w:rPr>
        <w:rFonts w:cstheme="minorHAnsi"/>
        <w:color w:val="16B1AB"/>
        <w:sz w:val="18"/>
        <w:szCs w:val="18"/>
      </w:rPr>
      <w:fldChar w:fldCharType="end"/>
    </w:r>
  </w:p>
  <w:p w14:paraId="0348AF3E" w14:textId="639E6F21" w:rsidR="002E4DAC" w:rsidRDefault="00EE560A" w:rsidP="00291312">
    <w:pPr>
      <w:tabs>
        <w:tab w:val="center" w:pos="4550"/>
        <w:tab w:val="left" w:pos="5818"/>
      </w:tabs>
      <w:ind w:right="260"/>
    </w:pPr>
    <w:r w:rsidRPr="00FE5EB0">
      <w:rPr>
        <w:rFonts w:cstheme="minorHAnsi"/>
        <w:color w:val="16B1AB"/>
        <w:sz w:val="18"/>
        <w:szCs w:val="18"/>
      </w:rPr>
      <w:t xml:space="preserve">Accord </w:t>
    </w:r>
    <w:r w:rsidR="001C423D">
      <w:rPr>
        <w:rFonts w:cstheme="minorHAnsi"/>
        <w:color w:val="16B1AB"/>
        <w:sz w:val="18"/>
        <w:szCs w:val="18"/>
      </w:rPr>
      <w:t>Interbranches relatif au dispositif Pro</w:t>
    </w:r>
    <w:r w:rsidR="00DD4A63">
      <w:rPr>
        <w:rFonts w:cstheme="minorHAnsi"/>
        <w:color w:val="16B1AB"/>
        <w:sz w:val="18"/>
        <w:szCs w:val="18"/>
      </w:rPr>
      <w:t>-</w:t>
    </w:r>
    <w:r w:rsidR="001C423D">
      <w:rPr>
        <w:rFonts w:cstheme="minorHAnsi"/>
        <w:color w:val="16B1AB"/>
        <w:sz w:val="18"/>
        <w:szCs w:val="18"/>
      </w:rPr>
      <w:t xml:space="preserve">A </w:t>
    </w:r>
    <w:r w:rsidRPr="00FE5EB0">
      <w:rPr>
        <w:rFonts w:cstheme="minorHAnsi"/>
        <w:color w:val="16B1AB"/>
        <w:sz w:val="18"/>
        <w:szCs w:val="18"/>
      </w:rPr>
      <w:t xml:space="preserve">/ </w:t>
    </w:r>
    <w:r w:rsidR="00291312">
      <w:rPr>
        <w:rFonts w:cstheme="minorHAnsi"/>
        <w:color w:val="16B1AB"/>
        <w:sz w:val="18"/>
        <w:szCs w:val="18"/>
      </w:rPr>
      <w:t>8 décembre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3B06" w14:textId="77777777" w:rsidR="00FB6508" w:rsidRDefault="00FB6508" w:rsidP="002E4DAC">
      <w:pPr>
        <w:spacing w:before="0" w:after="0"/>
      </w:pPr>
      <w:r>
        <w:separator/>
      </w:r>
    </w:p>
  </w:footnote>
  <w:footnote w:type="continuationSeparator" w:id="0">
    <w:p w14:paraId="2872875A" w14:textId="77777777" w:rsidR="00FB6508" w:rsidRDefault="00FB6508" w:rsidP="002E4DAC">
      <w:pPr>
        <w:spacing w:before="0" w:after="0"/>
      </w:pPr>
      <w:r>
        <w:continuationSeparator/>
      </w:r>
    </w:p>
  </w:footnote>
  <w:footnote w:type="continuationNotice" w:id="1">
    <w:p w14:paraId="625315DE" w14:textId="77777777" w:rsidR="00FB6508" w:rsidRDefault="00FB6508">
      <w:pPr>
        <w:spacing w:before="0" w:after="0"/>
      </w:pPr>
    </w:p>
  </w:footnote>
  <w:footnote w:id="2">
    <w:p w14:paraId="6702DDDE" w14:textId="77777777" w:rsidR="00445D7D" w:rsidRPr="00C532D2" w:rsidRDefault="00445D7D" w:rsidP="00445D7D">
      <w:pPr>
        <w:rPr>
          <w:rFonts w:ascii="Arial" w:hAnsi="Arial" w:cs="Arial"/>
          <w:sz w:val="16"/>
          <w:szCs w:val="16"/>
        </w:rPr>
      </w:pPr>
      <w:r w:rsidRPr="00C532D2">
        <w:rPr>
          <w:rStyle w:val="Appelnotedebasdep"/>
          <w:rFonts w:ascii="Arial" w:hAnsi="Arial" w:cs="Arial"/>
          <w:sz w:val="16"/>
          <w:szCs w:val="16"/>
        </w:rPr>
        <w:footnoteRef/>
      </w:r>
      <w:r w:rsidRPr="00C532D2">
        <w:rPr>
          <w:rFonts w:ascii="Arial" w:hAnsi="Arial" w:cs="Arial"/>
          <w:sz w:val="16"/>
          <w:szCs w:val="16"/>
        </w:rPr>
        <w:t xml:space="preserve"> « La loi concernant l'instruction obligatoire à 3 ans a été publiée au Journal Officiel le 28 juillet 2019. Elle s'applique à compter de la rentrée scolaire 2019. L'obligation porte sur l'instruction et non sur la scolarisation. Le choix offert aux parents d'opter pour une instruction à domicile n'est pas remis en cause.</w:t>
      </w:r>
    </w:p>
    <w:p w14:paraId="74067486" w14:textId="77777777" w:rsidR="00445D7D" w:rsidRPr="00C532D2" w:rsidRDefault="00445D7D" w:rsidP="00445D7D">
      <w:pPr>
        <w:rPr>
          <w:rFonts w:ascii="Arial" w:hAnsi="Arial" w:cs="Arial"/>
          <w:sz w:val="16"/>
          <w:szCs w:val="16"/>
        </w:rPr>
      </w:pPr>
      <w:r w:rsidRPr="00C532D2">
        <w:rPr>
          <w:rFonts w:ascii="Arial" w:hAnsi="Arial" w:cs="Arial"/>
          <w:sz w:val="16"/>
          <w:szCs w:val="16"/>
        </w:rPr>
        <w:t xml:space="preserve">Tous les enfants qui atteignent l'âge de 3 ans au cours de l'année civile sont soumis à l'obligation d'instruction à compter du jour fixé pour la rentrée scolaire de l'année civile concernée. » </w:t>
      </w:r>
    </w:p>
  </w:footnote>
  <w:footnote w:id="3">
    <w:p w14:paraId="36B12195" w14:textId="77777777" w:rsidR="00445D7D" w:rsidRPr="00C532D2" w:rsidRDefault="00445D7D" w:rsidP="00445D7D">
      <w:pPr>
        <w:rPr>
          <w:rFonts w:ascii="Arial" w:hAnsi="Arial" w:cs="Arial"/>
          <w:sz w:val="16"/>
          <w:szCs w:val="16"/>
          <w:shd w:val="clear" w:color="auto" w:fill="FFFFFF"/>
        </w:rPr>
      </w:pPr>
      <w:r w:rsidRPr="00C532D2">
        <w:rPr>
          <w:rStyle w:val="Appelnotedebasdep"/>
          <w:rFonts w:ascii="Arial" w:hAnsi="Arial" w:cs="Arial"/>
          <w:sz w:val="16"/>
          <w:szCs w:val="16"/>
        </w:rPr>
        <w:footnoteRef/>
      </w:r>
      <w:r w:rsidRPr="00C532D2">
        <w:rPr>
          <w:rFonts w:ascii="Arial" w:hAnsi="Arial" w:cs="Arial"/>
          <w:sz w:val="16"/>
          <w:szCs w:val="16"/>
        </w:rPr>
        <w:t xml:space="preserve"> </w:t>
      </w:r>
      <w:r w:rsidRPr="00C532D2">
        <w:rPr>
          <w:rFonts w:ascii="Arial" w:hAnsi="Arial" w:cs="Arial"/>
          <w:b/>
          <w:bCs/>
          <w:sz w:val="16"/>
          <w:szCs w:val="16"/>
          <w:shd w:val="clear" w:color="auto" w:fill="FFFFFF"/>
        </w:rPr>
        <w:t>« </w:t>
      </w:r>
      <w:r w:rsidRPr="00C532D2">
        <w:rPr>
          <w:rFonts w:ascii="Arial" w:hAnsi="Arial" w:cs="Arial"/>
          <w:sz w:val="16"/>
          <w:szCs w:val="16"/>
          <w:shd w:val="clear" w:color="auto" w:fill="FFFFFF"/>
        </w:rPr>
        <w:t>Permettre à</w:t>
      </w:r>
      <w:r w:rsidRPr="00C532D2">
        <w:rPr>
          <w:rFonts w:ascii="Arial" w:hAnsi="Arial" w:cs="Arial"/>
          <w:b/>
          <w:bCs/>
          <w:sz w:val="16"/>
          <w:szCs w:val="16"/>
          <w:shd w:val="clear" w:color="auto" w:fill="FFFFFF"/>
        </w:rPr>
        <w:t xml:space="preserve"> </w:t>
      </w:r>
      <w:r w:rsidRPr="00C532D2">
        <w:rPr>
          <w:rFonts w:ascii="Arial" w:hAnsi="Arial" w:cs="Arial"/>
          <w:sz w:val="16"/>
          <w:szCs w:val="16"/>
          <w:shd w:val="clear" w:color="auto" w:fill="FFFFFF"/>
        </w:rPr>
        <w:t>l'École d'être pleinement inclusive est une ambition forte du président de la République qui a fait de la scolarisation des élèves en situation de handicap une priorité du quinquennat.</w:t>
      </w:r>
    </w:p>
    <w:p w14:paraId="44620FFE" w14:textId="77777777" w:rsidR="00445D7D" w:rsidRPr="00C532D2" w:rsidRDefault="00445D7D" w:rsidP="00445D7D">
      <w:pPr>
        <w:jc w:val="left"/>
        <w:rPr>
          <w:rFonts w:ascii="Arial" w:hAnsi="Arial" w:cs="Arial"/>
          <w:sz w:val="16"/>
          <w:szCs w:val="16"/>
        </w:rPr>
      </w:pPr>
      <w:r w:rsidRPr="00C532D2">
        <w:rPr>
          <w:rFonts w:ascii="Arial" w:hAnsi="Arial" w:cs="Arial"/>
          <w:sz w:val="16"/>
          <w:szCs w:val="16"/>
          <w:shd w:val="clear" w:color="auto" w:fill="FFFFFF"/>
        </w:rPr>
        <w:t>La loi n°2019-791 pour une « école de la confiance » consacre son chapitre IV à ce sujet. L'objectif est, dans le cadre d'un service public de l'école inclusive, d'assurer une scolarisation de qualité à tous les élèves de la maternelle au lycée et la prise en compte de leurs singularités et de leurs besoins éducatifs particuliers.</w:t>
      </w:r>
      <w:r w:rsidRPr="00C532D2">
        <w:rPr>
          <w:rFonts w:ascii="Arial" w:hAnsi="Arial" w:cs="Arial"/>
          <w:sz w:val="16"/>
          <w:szCs w:val="16"/>
        </w:rPr>
        <w:br/>
      </w:r>
      <w:r w:rsidRPr="00C532D2">
        <w:rPr>
          <w:rFonts w:ascii="Arial" w:hAnsi="Arial" w:cs="Arial"/>
          <w:sz w:val="16"/>
          <w:szCs w:val="16"/>
          <w:shd w:val="clear" w:color="auto" w:fill="FFFFFF"/>
        </w:rPr>
        <w:t>Le Comité national de suivi de l'école inclusive, installé par Jean-Michel Blanquer et Sophie Cluzel le 17 juillet 2019, incarne l'engagement conjoint des différents acteurs, État, collectivités territoriales et associations, dans la réalisation d'une école pour tous. Ce comité est chargé de suivre le déploiement de l'école inclusive et d'en identifier les conditions de réussite et les freins. » (cf. 30 juin 2020 école inclusive du ministère de l’Éducation nationale)</w:t>
      </w:r>
    </w:p>
  </w:footnote>
  <w:footnote w:id="4">
    <w:p w14:paraId="010C6C54" w14:textId="77777777" w:rsidR="00445D7D" w:rsidRPr="00C532D2" w:rsidRDefault="00445D7D" w:rsidP="00445D7D">
      <w:pPr>
        <w:jc w:val="left"/>
        <w:rPr>
          <w:rFonts w:ascii="Arial" w:hAnsi="Arial" w:cs="Arial"/>
          <w:sz w:val="16"/>
          <w:szCs w:val="16"/>
        </w:rPr>
      </w:pPr>
      <w:r w:rsidRPr="00C532D2">
        <w:rPr>
          <w:rStyle w:val="Appelnotedebasdep"/>
          <w:rFonts w:ascii="Arial" w:hAnsi="Arial" w:cs="Arial"/>
          <w:sz w:val="16"/>
          <w:szCs w:val="16"/>
        </w:rPr>
        <w:footnoteRef/>
      </w:r>
      <w:r w:rsidRPr="00C532D2">
        <w:rPr>
          <w:rFonts w:ascii="Arial" w:hAnsi="Arial" w:cs="Arial"/>
          <w:sz w:val="16"/>
          <w:szCs w:val="16"/>
        </w:rPr>
        <w:t xml:space="preserve"> Articles 31 à 36 du Décret n° 2020-663 du 31 mai 2020 – obligation d’enseignement à distance</w:t>
      </w:r>
    </w:p>
    <w:p w14:paraId="54A478F4" w14:textId="77777777" w:rsidR="00445D7D" w:rsidRPr="00C532D2" w:rsidRDefault="00445D7D" w:rsidP="00445D7D">
      <w:pPr>
        <w:jc w:val="left"/>
        <w:rPr>
          <w:rFonts w:ascii="Arial" w:hAnsi="Arial" w:cs="Arial"/>
          <w:sz w:val="16"/>
          <w:szCs w:val="16"/>
        </w:rPr>
      </w:pPr>
      <w:bookmarkStart w:id="1" w:name="numerique-ministere-action"/>
      <w:bookmarkEnd w:id="1"/>
      <w:r w:rsidRPr="00C532D2">
        <w:rPr>
          <w:rFonts w:ascii="Arial" w:hAnsi="Arial" w:cs="Arial"/>
          <w:sz w:val="16"/>
          <w:szCs w:val="16"/>
        </w:rPr>
        <w:t>MESR : ( le dossier du numérique ouvert en 2015 et mis à jour en septembre 2020 )</w:t>
      </w:r>
    </w:p>
    <w:p w14:paraId="44C10973" w14:textId="77777777" w:rsidR="00445D7D" w:rsidRPr="00C532D2" w:rsidRDefault="00445D7D" w:rsidP="00445D7D">
      <w:pPr>
        <w:jc w:val="left"/>
        <w:rPr>
          <w:rFonts w:ascii="Arial" w:hAnsi="Arial" w:cs="Arial"/>
          <w:sz w:val="16"/>
          <w:szCs w:val="16"/>
        </w:rPr>
      </w:pPr>
      <w:r w:rsidRPr="00C532D2">
        <w:rPr>
          <w:rFonts w:ascii="Arial" w:hAnsi="Arial" w:cs="Arial"/>
          <w:sz w:val="16"/>
          <w:szCs w:val="16"/>
        </w:rPr>
        <w:t>« Le numérique comme outil de rénovation des pratiques pédagogiques.</w:t>
      </w:r>
    </w:p>
    <w:p w14:paraId="3C9459CB" w14:textId="77777777" w:rsidR="00445D7D" w:rsidRPr="00C532D2" w:rsidRDefault="00445D7D" w:rsidP="00445D7D">
      <w:pPr>
        <w:jc w:val="left"/>
        <w:rPr>
          <w:rFonts w:ascii="Arial" w:hAnsi="Arial" w:cs="Arial"/>
          <w:sz w:val="16"/>
          <w:szCs w:val="16"/>
        </w:rPr>
      </w:pPr>
      <w:r w:rsidRPr="00C532D2">
        <w:rPr>
          <w:rFonts w:ascii="Arial" w:hAnsi="Arial" w:cs="Arial"/>
          <w:sz w:val="16"/>
          <w:szCs w:val="16"/>
        </w:rPr>
        <w:t>Le deuxième axe de la stratégie numérique vise à pleinement mobiliser le potentiel du numérique pour adapter les processus pédagogiques à la diversité des publics universitaires en diversifiant les méthodes pédagogiques et les modes d’accès aux contenus et services pédagogiques : accompagnement personnalisé des étudiants, cours interactifs, interaction avec les enseignants, ressources pédagogiques fiables et disponibles en tout lieu et à tout moment, etc.</w:t>
      </w:r>
    </w:p>
    <w:p w14:paraId="2245927F" w14:textId="77777777" w:rsidR="00445D7D" w:rsidRPr="00C532D2" w:rsidRDefault="00445D7D" w:rsidP="00445D7D">
      <w:pPr>
        <w:jc w:val="left"/>
        <w:rPr>
          <w:rFonts w:ascii="Arial" w:hAnsi="Arial" w:cs="Arial"/>
          <w:sz w:val="16"/>
          <w:szCs w:val="16"/>
        </w:rPr>
      </w:pPr>
      <w:r w:rsidRPr="00C532D2">
        <w:rPr>
          <w:rFonts w:ascii="Arial" w:hAnsi="Arial" w:cs="Arial"/>
          <w:sz w:val="16"/>
          <w:szCs w:val="16"/>
        </w:rPr>
        <w:t>Il s’agit notamment de former et d’accompagner les enseignants et les équipes pédagogiques à l’usage du numérique dans leurs pratiques et de renforcer les services d’ingénierie pédagogique dans les établissements.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E4E"/>
    <w:multiLevelType w:val="multilevel"/>
    <w:tmpl w:val="2330447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37620"/>
    <w:multiLevelType w:val="hybridMultilevel"/>
    <w:tmpl w:val="D1983D80"/>
    <w:lvl w:ilvl="0" w:tplc="CDE2D980">
      <w:start w:val="1"/>
      <w:numFmt w:val="bullet"/>
      <w:lvlText w:val="-"/>
      <w:lvlJc w:val="left"/>
      <w:pPr>
        <w:ind w:left="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0ECDA">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805F0">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C2406">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82390E">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46C7A">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9C91AA">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C3A0E">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7C1BCE">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C501E3"/>
    <w:multiLevelType w:val="hybridMultilevel"/>
    <w:tmpl w:val="C7D27B86"/>
    <w:lvl w:ilvl="0" w:tplc="54802D86">
      <w:numFmt w:val="bullet"/>
      <w:lvlText w:val="-"/>
      <w:lvlJc w:val="left"/>
      <w:pPr>
        <w:ind w:left="412" w:hanging="360"/>
      </w:pPr>
      <w:rPr>
        <w:rFonts w:ascii="Calibri Light" w:eastAsiaTheme="minorEastAsia" w:hAnsi="Calibri Light" w:cs="Calibri Light" w:hint="default"/>
      </w:rPr>
    </w:lvl>
    <w:lvl w:ilvl="1" w:tplc="040C0003" w:tentative="1">
      <w:start w:val="1"/>
      <w:numFmt w:val="bullet"/>
      <w:lvlText w:val="o"/>
      <w:lvlJc w:val="left"/>
      <w:pPr>
        <w:ind w:left="1132" w:hanging="360"/>
      </w:pPr>
      <w:rPr>
        <w:rFonts w:ascii="Courier New" w:hAnsi="Courier New" w:cs="Courier New" w:hint="default"/>
      </w:rPr>
    </w:lvl>
    <w:lvl w:ilvl="2" w:tplc="040C0005" w:tentative="1">
      <w:start w:val="1"/>
      <w:numFmt w:val="bullet"/>
      <w:lvlText w:val=""/>
      <w:lvlJc w:val="left"/>
      <w:pPr>
        <w:ind w:left="1852" w:hanging="360"/>
      </w:pPr>
      <w:rPr>
        <w:rFonts w:ascii="Wingdings" w:hAnsi="Wingdings" w:hint="default"/>
      </w:rPr>
    </w:lvl>
    <w:lvl w:ilvl="3" w:tplc="040C0001" w:tentative="1">
      <w:start w:val="1"/>
      <w:numFmt w:val="bullet"/>
      <w:lvlText w:val=""/>
      <w:lvlJc w:val="left"/>
      <w:pPr>
        <w:ind w:left="2572" w:hanging="360"/>
      </w:pPr>
      <w:rPr>
        <w:rFonts w:ascii="Symbol" w:hAnsi="Symbol" w:hint="default"/>
      </w:rPr>
    </w:lvl>
    <w:lvl w:ilvl="4" w:tplc="040C0003" w:tentative="1">
      <w:start w:val="1"/>
      <w:numFmt w:val="bullet"/>
      <w:lvlText w:val="o"/>
      <w:lvlJc w:val="left"/>
      <w:pPr>
        <w:ind w:left="3292" w:hanging="360"/>
      </w:pPr>
      <w:rPr>
        <w:rFonts w:ascii="Courier New" w:hAnsi="Courier New" w:cs="Courier New" w:hint="default"/>
      </w:rPr>
    </w:lvl>
    <w:lvl w:ilvl="5" w:tplc="040C0005" w:tentative="1">
      <w:start w:val="1"/>
      <w:numFmt w:val="bullet"/>
      <w:lvlText w:val=""/>
      <w:lvlJc w:val="left"/>
      <w:pPr>
        <w:ind w:left="4012" w:hanging="360"/>
      </w:pPr>
      <w:rPr>
        <w:rFonts w:ascii="Wingdings" w:hAnsi="Wingdings" w:hint="default"/>
      </w:rPr>
    </w:lvl>
    <w:lvl w:ilvl="6" w:tplc="040C0001" w:tentative="1">
      <w:start w:val="1"/>
      <w:numFmt w:val="bullet"/>
      <w:lvlText w:val=""/>
      <w:lvlJc w:val="left"/>
      <w:pPr>
        <w:ind w:left="4732" w:hanging="360"/>
      </w:pPr>
      <w:rPr>
        <w:rFonts w:ascii="Symbol" w:hAnsi="Symbol" w:hint="default"/>
      </w:rPr>
    </w:lvl>
    <w:lvl w:ilvl="7" w:tplc="040C0003" w:tentative="1">
      <w:start w:val="1"/>
      <w:numFmt w:val="bullet"/>
      <w:lvlText w:val="o"/>
      <w:lvlJc w:val="left"/>
      <w:pPr>
        <w:ind w:left="5452" w:hanging="360"/>
      </w:pPr>
      <w:rPr>
        <w:rFonts w:ascii="Courier New" w:hAnsi="Courier New" w:cs="Courier New" w:hint="default"/>
      </w:rPr>
    </w:lvl>
    <w:lvl w:ilvl="8" w:tplc="040C0005" w:tentative="1">
      <w:start w:val="1"/>
      <w:numFmt w:val="bullet"/>
      <w:lvlText w:val=""/>
      <w:lvlJc w:val="left"/>
      <w:pPr>
        <w:ind w:left="6172" w:hanging="360"/>
      </w:pPr>
      <w:rPr>
        <w:rFonts w:ascii="Wingdings" w:hAnsi="Wingdings" w:hint="default"/>
      </w:rPr>
    </w:lvl>
  </w:abstractNum>
  <w:abstractNum w:abstractNumId="3" w15:restartNumberingAfterBreak="0">
    <w:nsid w:val="12230409"/>
    <w:multiLevelType w:val="hybridMultilevel"/>
    <w:tmpl w:val="E8FA79D0"/>
    <w:lvl w:ilvl="0" w:tplc="C6F667B8">
      <w:numFmt w:val="bullet"/>
      <w:lvlText w:val="-"/>
      <w:lvlJc w:val="left"/>
      <w:pPr>
        <w:ind w:left="720" w:hanging="360"/>
      </w:pPr>
      <w:rPr>
        <w:rFonts w:ascii="Verdana" w:eastAsia="Times New Roman" w:hAnsi="Verdana" w:cs="Times New Roman" w:hint="default"/>
        <w:color w:val="00B050"/>
      </w:rPr>
    </w:lvl>
    <w:lvl w:ilvl="1" w:tplc="C6F667B8">
      <w:numFmt w:val="bullet"/>
      <w:lvlText w:val="-"/>
      <w:lvlJc w:val="left"/>
      <w:pPr>
        <w:ind w:left="1440" w:hanging="360"/>
      </w:pPr>
      <w:rPr>
        <w:rFonts w:ascii="Verdana" w:eastAsia="Times New Roman" w:hAnsi="Verdana" w:cs="Times New Roman" w:hint="default"/>
        <w:color w:val="00B05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1950B76"/>
    <w:multiLevelType w:val="hybridMultilevel"/>
    <w:tmpl w:val="D1CE80C4"/>
    <w:lvl w:ilvl="0" w:tplc="703884BA">
      <w:start w:val="4"/>
      <w:numFmt w:val="decimal"/>
      <w:lvlText w:val="%1)"/>
      <w:lvlJc w:val="left"/>
      <w:pPr>
        <w:ind w:left="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82A7E0">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4C6DE">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6F006">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4CEE2">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CE204">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CBB84">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84FE6">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E79D6">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0E21B0"/>
    <w:multiLevelType w:val="hybridMultilevel"/>
    <w:tmpl w:val="B57E5138"/>
    <w:lvl w:ilvl="0" w:tplc="1DD4A912">
      <w:numFmt w:val="bullet"/>
      <w:lvlText w:val="-"/>
      <w:lvlJc w:val="left"/>
      <w:pPr>
        <w:ind w:left="778" w:hanging="360"/>
      </w:pPr>
      <w:rPr>
        <w:rFonts w:ascii="Calibri Light" w:eastAsiaTheme="minorEastAsia" w:hAnsi="Calibri Light" w:cs="Calibri Light" w:hint="default"/>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15:restartNumberingAfterBreak="0">
    <w:nsid w:val="46C7034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EA7F9C"/>
    <w:multiLevelType w:val="hybridMultilevel"/>
    <w:tmpl w:val="ABDEE7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825DB9"/>
    <w:multiLevelType w:val="hybridMultilevel"/>
    <w:tmpl w:val="AAD2D4CC"/>
    <w:lvl w:ilvl="0" w:tplc="5606956A">
      <w:start w:val="2"/>
      <w:numFmt w:val="decimal"/>
      <w:lvlText w:val="%1)"/>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2717C">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03BCE">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0AE78">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3E9DB6">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2792E">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C10C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6FE6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A1FC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39017325">
    <w:abstractNumId w:val="2"/>
  </w:num>
  <w:num w:numId="2" w16cid:durableId="510994858">
    <w:abstractNumId w:val="5"/>
  </w:num>
  <w:num w:numId="3" w16cid:durableId="2110080468">
    <w:abstractNumId w:val="0"/>
  </w:num>
  <w:num w:numId="4" w16cid:durableId="662123991">
    <w:abstractNumId w:val="8"/>
  </w:num>
  <w:num w:numId="5" w16cid:durableId="1248538942">
    <w:abstractNumId w:val="4"/>
  </w:num>
  <w:num w:numId="6" w16cid:durableId="1162431452">
    <w:abstractNumId w:val="1"/>
  </w:num>
  <w:num w:numId="7" w16cid:durableId="1674332947">
    <w:abstractNumId w:val="3"/>
  </w:num>
  <w:num w:numId="8" w16cid:durableId="814106074">
    <w:abstractNumId w:val="7"/>
  </w:num>
  <w:num w:numId="9" w16cid:durableId="134877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DB"/>
    <w:rsid w:val="00017FE3"/>
    <w:rsid w:val="0003049A"/>
    <w:rsid w:val="0005140A"/>
    <w:rsid w:val="00062DA9"/>
    <w:rsid w:val="000725C3"/>
    <w:rsid w:val="00081ACE"/>
    <w:rsid w:val="00082144"/>
    <w:rsid w:val="000841A5"/>
    <w:rsid w:val="000B2B06"/>
    <w:rsid w:val="000D50A2"/>
    <w:rsid w:val="000D76C8"/>
    <w:rsid w:val="000F6320"/>
    <w:rsid w:val="00112215"/>
    <w:rsid w:val="00146E16"/>
    <w:rsid w:val="00150FB1"/>
    <w:rsid w:val="00156D77"/>
    <w:rsid w:val="0016070A"/>
    <w:rsid w:val="00161615"/>
    <w:rsid w:val="00167FBE"/>
    <w:rsid w:val="001A303A"/>
    <w:rsid w:val="001B45A9"/>
    <w:rsid w:val="001B5D63"/>
    <w:rsid w:val="001C423D"/>
    <w:rsid w:val="0020786F"/>
    <w:rsid w:val="0023073D"/>
    <w:rsid w:val="002609C0"/>
    <w:rsid w:val="00275155"/>
    <w:rsid w:val="00283C65"/>
    <w:rsid w:val="00291312"/>
    <w:rsid w:val="002C53A4"/>
    <w:rsid w:val="002E4DAC"/>
    <w:rsid w:val="002F0EA9"/>
    <w:rsid w:val="002F1645"/>
    <w:rsid w:val="002F7882"/>
    <w:rsid w:val="003364E1"/>
    <w:rsid w:val="00340C73"/>
    <w:rsid w:val="0034240E"/>
    <w:rsid w:val="00361E3E"/>
    <w:rsid w:val="00385702"/>
    <w:rsid w:val="003C1E07"/>
    <w:rsid w:val="003C48CA"/>
    <w:rsid w:val="003C7B88"/>
    <w:rsid w:val="00425E01"/>
    <w:rsid w:val="0042744D"/>
    <w:rsid w:val="00445D7D"/>
    <w:rsid w:val="004805ED"/>
    <w:rsid w:val="0048451F"/>
    <w:rsid w:val="004D073E"/>
    <w:rsid w:val="004E37BB"/>
    <w:rsid w:val="00501171"/>
    <w:rsid w:val="005028D7"/>
    <w:rsid w:val="00535488"/>
    <w:rsid w:val="00545CD5"/>
    <w:rsid w:val="005A1B4A"/>
    <w:rsid w:val="005B5F85"/>
    <w:rsid w:val="005B6915"/>
    <w:rsid w:val="005C27CA"/>
    <w:rsid w:val="005C4E19"/>
    <w:rsid w:val="005D6C2E"/>
    <w:rsid w:val="005E1E65"/>
    <w:rsid w:val="0064245D"/>
    <w:rsid w:val="00651FEB"/>
    <w:rsid w:val="0066107E"/>
    <w:rsid w:val="00685553"/>
    <w:rsid w:val="006A1BA8"/>
    <w:rsid w:val="006E63E8"/>
    <w:rsid w:val="006E7C57"/>
    <w:rsid w:val="0075368D"/>
    <w:rsid w:val="00772C1B"/>
    <w:rsid w:val="007954A5"/>
    <w:rsid w:val="007E2F67"/>
    <w:rsid w:val="00803F98"/>
    <w:rsid w:val="00820545"/>
    <w:rsid w:val="00825427"/>
    <w:rsid w:val="00830B15"/>
    <w:rsid w:val="00851673"/>
    <w:rsid w:val="00853771"/>
    <w:rsid w:val="008714E1"/>
    <w:rsid w:val="008736F4"/>
    <w:rsid w:val="008C1D13"/>
    <w:rsid w:val="008D061B"/>
    <w:rsid w:val="00930E7F"/>
    <w:rsid w:val="009366EA"/>
    <w:rsid w:val="00981503"/>
    <w:rsid w:val="00997335"/>
    <w:rsid w:val="009A7B8D"/>
    <w:rsid w:val="009C6D59"/>
    <w:rsid w:val="00A117AB"/>
    <w:rsid w:val="00A236DB"/>
    <w:rsid w:val="00A7693B"/>
    <w:rsid w:val="00A81F05"/>
    <w:rsid w:val="00A972AD"/>
    <w:rsid w:val="00AB218D"/>
    <w:rsid w:val="00AB5C8E"/>
    <w:rsid w:val="00AF24C3"/>
    <w:rsid w:val="00B0519B"/>
    <w:rsid w:val="00B25959"/>
    <w:rsid w:val="00B42719"/>
    <w:rsid w:val="00B541CC"/>
    <w:rsid w:val="00B819D6"/>
    <w:rsid w:val="00BB34FA"/>
    <w:rsid w:val="00BC70B7"/>
    <w:rsid w:val="00C532D2"/>
    <w:rsid w:val="00CE757C"/>
    <w:rsid w:val="00D649BD"/>
    <w:rsid w:val="00D75EE3"/>
    <w:rsid w:val="00D77D51"/>
    <w:rsid w:val="00D83F20"/>
    <w:rsid w:val="00DA0D1C"/>
    <w:rsid w:val="00DB1EE8"/>
    <w:rsid w:val="00DB6CCD"/>
    <w:rsid w:val="00DD4A63"/>
    <w:rsid w:val="00DD5BEC"/>
    <w:rsid w:val="00DE39EF"/>
    <w:rsid w:val="00E11E9B"/>
    <w:rsid w:val="00E23F89"/>
    <w:rsid w:val="00E84747"/>
    <w:rsid w:val="00EB245B"/>
    <w:rsid w:val="00EB420E"/>
    <w:rsid w:val="00EB46AF"/>
    <w:rsid w:val="00EB7BC2"/>
    <w:rsid w:val="00ED69EB"/>
    <w:rsid w:val="00EE560A"/>
    <w:rsid w:val="00EF459C"/>
    <w:rsid w:val="00F07D4D"/>
    <w:rsid w:val="00F14F7F"/>
    <w:rsid w:val="00F17823"/>
    <w:rsid w:val="00F242E5"/>
    <w:rsid w:val="00F4582E"/>
    <w:rsid w:val="00F8504F"/>
    <w:rsid w:val="00F921E7"/>
    <w:rsid w:val="00F93A7E"/>
    <w:rsid w:val="00F97257"/>
    <w:rsid w:val="00FB5F58"/>
    <w:rsid w:val="00FB6508"/>
    <w:rsid w:val="00FF5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F25B3"/>
  <w15:chartTrackingRefBased/>
  <w15:docId w15:val="{234D064A-6873-424A-B6FF-91BD2541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DB"/>
    <w:pPr>
      <w:spacing w:before="120" w:after="120" w:line="240" w:lineRule="auto"/>
      <w:jc w:val="both"/>
    </w:pPr>
    <w:rPr>
      <w:rFonts w:ascii="Calibri Light" w:eastAsiaTheme="minorEastAsia" w:hAnsi="Calibri Light"/>
    </w:rPr>
  </w:style>
  <w:style w:type="paragraph" w:styleId="Titre1">
    <w:name w:val="heading 1"/>
    <w:basedOn w:val="Normal"/>
    <w:next w:val="Normal"/>
    <w:link w:val="Titre1Car"/>
    <w:uiPriority w:val="9"/>
    <w:qFormat/>
    <w:rsid w:val="00A236DB"/>
    <w:pPr>
      <w:keepNext/>
      <w:spacing w:before="0" w:after="0"/>
      <w:jc w:val="center"/>
      <w:outlineLvl w:val="0"/>
    </w:pPr>
    <w:rPr>
      <w:rFonts w:asciiTheme="minorHAnsi" w:hAnsiTheme="minorHAnsi" w:cstheme="minorHAnsi"/>
      <w:b/>
      <w:bCs/>
      <w:color w:val="16B1AB"/>
      <w:sz w:val="32"/>
      <w:szCs w:val="32"/>
    </w:rPr>
  </w:style>
  <w:style w:type="paragraph" w:styleId="Titre2">
    <w:name w:val="heading 2"/>
    <w:basedOn w:val="Normal"/>
    <w:next w:val="Normal"/>
    <w:link w:val="Titre2Car"/>
    <w:uiPriority w:val="9"/>
    <w:semiHidden/>
    <w:unhideWhenUsed/>
    <w:qFormat/>
    <w:rsid w:val="00EB42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649BD"/>
    <w:pPr>
      <w:keepNext/>
      <w:keepLines/>
      <w:spacing w:before="40" w:after="0"/>
      <w:jc w:val="left"/>
      <w:outlineLvl w:val="2"/>
    </w:pPr>
    <w:rPr>
      <w:rFonts w:asciiTheme="majorHAnsi" w:eastAsiaTheme="majorEastAsia" w:hAnsiTheme="majorHAnsi" w:cstheme="majorBidi"/>
      <w:color w:val="1F3763"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36DB"/>
    <w:rPr>
      <w:rFonts w:eastAsiaTheme="minorEastAsia" w:cstheme="minorHAnsi"/>
      <w:b/>
      <w:bCs/>
      <w:color w:val="16B1AB"/>
      <w:sz w:val="32"/>
      <w:szCs w:val="32"/>
    </w:rPr>
  </w:style>
  <w:style w:type="paragraph" w:styleId="En-tte">
    <w:name w:val="header"/>
    <w:basedOn w:val="Normal"/>
    <w:link w:val="En-tteCar"/>
    <w:uiPriority w:val="99"/>
    <w:unhideWhenUsed/>
    <w:rsid w:val="002E4DAC"/>
    <w:pPr>
      <w:tabs>
        <w:tab w:val="center" w:pos="4536"/>
        <w:tab w:val="right" w:pos="9072"/>
      </w:tabs>
      <w:spacing w:before="0" w:after="0"/>
    </w:pPr>
  </w:style>
  <w:style w:type="character" w:customStyle="1" w:styleId="En-tteCar">
    <w:name w:val="En-tête Car"/>
    <w:basedOn w:val="Policepardfaut"/>
    <w:link w:val="En-tte"/>
    <w:uiPriority w:val="99"/>
    <w:rsid w:val="002E4DAC"/>
    <w:rPr>
      <w:rFonts w:ascii="Calibri Light" w:eastAsiaTheme="minorEastAsia" w:hAnsi="Calibri Light"/>
    </w:rPr>
  </w:style>
  <w:style w:type="paragraph" w:styleId="Pieddepage">
    <w:name w:val="footer"/>
    <w:basedOn w:val="Normal"/>
    <w:link w:val="PieddepageCar"/>
    <w:uiPriority w:val="99"/>
    <w:unhideWhenUsed/>
    <w:rsid w:val="002E4DAC"/>
    <w:pPr>
      <w:tabs>
        <w:tab w:val="center" w:pos="4536"/>
        <w:tab w:val="right" w:pos="9072"/>
      </w:tabs>
      <w:spacing w:before="0" w:after="0"/>
    </w:pPr>
  </w:style>
  <w:style w:type="character" w:customStyle="1" w:styleId="PieddepageCar">
    <w:name w:val="Pied de page Car"/>
    <w:basedOn w:val="Policepardfaut"/>
    <w:link w:val="Pieddepage"/>
    <w:uiPriority w:val="99"/>
    <w:rsid w:val="002E4DAC"/>
    <w:rPr>
      <w:rFonts w:ascii="Calibri Light" w:eastAsiaTheme="minorEastAsia" w:hAnsi="Calibri Light"/>
    </w:rPr>
  </w:style>
  <w:style w:type="paragraph" w:styleId="Paragraphedeliste">
    <w:name w:val="List Paragraph"/>
    <w:aliases w:val="corp de texte,Párrafo de lista,lp1,Paragraphe 3,Level 1 Puce,Puces,Bullet List,FooterText,List Paragraph1,numbered,Bulletr List Paragraph,列?出?段?落,列?出?段?落1,Liste à puce - Normal,EDF_Paragraphe,R1,Use Case List Paragraph,normal,Puce"/>
    <w:basedOn w:val="Normal"/>
    <w:link w:val="ParagraphedelisteCar"/>
    <w:uiPriority w:val="34"/>
    <w:qFormat/>
    <w:rsid w:val="008736F4"/>
    <w:pPr>
      <w:ind w:left="720"/>
      <w:contextualSpacing/>
    </w:pPr>
  </w:style>
  <w:style w:type="character" w:customStyle="1" w:styleId="ParagraphedelisteCar">
    <w:name w:val="Paragraphe de liste Car"/>
    <w:aliases w:val="corp de texte Car,Párrafo de lista Car,lp1 Car,Paragraphe 3 Car,Level 1 Puce Car,Puces Car,Bullet List Car,FooterText Car,List Paragraph1 Car,numbered Car,Bulletr List Paragraph Car,列?出?段?落 Car,列?出?段?落1 Car,EDF_Paragraphe Car"/>
    <w:basedOn w:val="Policepardfaut"/>
    <w:link w:val="Paragraphedeliste"/>
    <w:uiPriority w:val="34"/>
    <w:rsid w:val="00EB420E"/>
    <w:rPr>
      <w:rFonts w:ascii="Calibri Light" w:eastAsiaTheme="minorEastAsia" w:hAnsi="Calibri Light"/>
    </w:rPr>
  </w:style>
  <w:style w:type="character" w:customStyle="1" w:styleId="Titre2Car">
    <w:name w:val="Titre 2 Car"/>
    <w:basedOn w:val="Policepardfaut"/>
    <w:link w:val="Titre2"/>
    <w:uiPriority w:val="9"/>
    <w:semiHidden/>
    <w:rsid w:val="00EB420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D649BD"/>
    <w:rPr>
      <w:rFonts w:asciiTheme="majorHAnsi" w:eastAsiaTheme="majorEastAsia" w:hAnsiTheme="majorHAnsi" w:cstheme="majorBidi"/>
      <w:color w:val="1F3763" w:themeColor="accent1" w:themeShade="7F"/>
      <w:sz w:val="24"/>
      <w:szCs w:val="24"/>
      <w:lang w:eastAsia="fr-FR"/>
    </w:rPr>
  </w:style>
  <w:style w:type="paragraph" w:styleId="NormalWeb">
    <w:name w:val="Normal (Web)"/>
    <w:basedOn w:val="Normal"/>
    <w:uiPriority w:val="99"/>
    <w:unhideWhenUsed/>
    <w:rsid w:val="00D649BD"/>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649BD"/>
    <w:rPr>
      <w:color w:val="0000FF"/>
      <w:u w:val="single"/>
    </w:rPr>
  </w:style>
  <w:style w:type="character" w:customStyle="1" w:styleId="details">
    <w:name w:val="details"/>
    <w:basedOn w:val="Policepardfaut"/>
    <w:rsid w:val="00D649BD"/>
  </w:style>
  <w:style w:type="table" w:styleId="Grilledutableau">
    <w:name w:val="Table Grid"/>
    <w:basedOn w:val="TableauNormal"/>
    <w:uiPriority w:val="39"/>
    <w:rsid w:val="00D6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17FE3"/>
    <w:pPr>
      <w:spacing w:before="0" w:after="0"/>
    </w:pPr>
    <w:rPr>
      <w:sz w:val="20"/>
      <w:szCs w:val="20"/>
    </w:rPr>
  </w:style>
  <w:style w:type="character" w:customStyle="1" w:styleId="NotedebasdepageCar">
    <w:name w:val="Note de bas de page Car"/>
    <w:basedOn w:val="Policepardfaut"/>
    <w:link w:val="Notedebasdepage"/>
    <w:uiPriority w:val="99"/>
    <w:semiHidden/>
    <w:rsid w:val="00017FE3"/>
    <w:rPr>
      <w:rFonts w:ascii="Calibri Light" w:eastAsiaTheme="minorEastAsia" w:hAnsi="Calibri Light"/>
      <w:sz w:val="20"/>
      <w:szCs w:val="20"/>
    </w:rPr>
  </w:style>
  <w:style w:type="character" w:styleId="Appelnotedebasdep">
    <w:name w:val="footnote reference"/>
    <w:basedOn w:val="Policepardfaut"/>
    <w:uiPriority w:val="99"/>
    <w:semiHidden/>
    <w:unhideWhenUsed/>
    <w:rsid w:val="00017FE3"/>
    <w:rPr>
      <w:vertAlign w:val="superscript"/>
    </w:rPr>
  </w:style>
  <w:style w:type="paragraph" w:styleId="Corpsdetexte">
    <w:name w:val="Body Text"/>
    <w:basedOn w:val="Normal"/>
    <w:link w:val="CorpsdetexteCar"/>
    <w:uiPriority w:val="99"/>
    <w:unhideWhenUsed/>
    <w:rsid w:val="00C532D2"/>
    <w:pPr>
      <w:autoSpaceDE w:val="0"/>
      <w:autoSpaceDN w:val="0"/>
      <w:adjustRightInd w:val="0"/>
    </w:pPr>
    <w:rPr>
      <w:i/>
      <w:iCs/>
    </w:rPr>
  </w:style>
  <w:style w:type="character" w:customStyle="1" w:styleId="CorpsdetexteCar">
    <w:name w:val="Corps de texte Car"/>
    <w:basedOn w:val="Policepardfaut"/>
    <w:link w:val="Corpsdetexte"/>
    <w:uiPriority w:val="99"/>
    <w:rsid w:val="00C532D2"/>
    <w:rPr>
      <w:rFonts w:ascii="Calibri Light" w:eastAsiaTheme="minorEastAsia" w:hAnsi="Calibri Light"/>
      <w:i/>
      <w:iCs/>
    </w:rPr>
  </w:style>
  <w:style w:type="table" w:customStyle="1" w:styleId="Grilledutableau1">
    <w:name w:val="Grille du tableau1"/>
    <w:basedOn w:val="TableauNormal"/>
    <w:next w:val="Grilledutableau"/>
    <w:uiPriority w:val="39"/>
    <w:rsid w:val="00651FE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75EE3"/>
    <w:pPr>
      <w:spacing w:before="0" w:after="0"/>
      <w:jc w:val="left"/>
    </w:pPr>
    <w:rPr>
      <w:rFonts w:ascii="Calibri" w:eastAsiaTheme="minorHAnsi" w:hAnsi="Calibri" w:cs="Calibri"/>
      <w:lang w:eastAsia="fr-FR"/>
    </w:rPr>
  </w:style>
  <w:style w:type="paragraph" w:styleId="Sansinterligne">
    <w:name w:val="No Spacing"/>
    <w:link w:val="SansinterligneCar"/>
    <w:uiPriority w:val="1"/>
    <w:qFormat/>
    <w:rsid w:val="002F788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2F7882"/>
    <w:rPr>
      <w:rFonts w:eastAsiaTheme="minorEastAsia"/>
    </w:rPr>
  </w:style>
  <w:style w:type="character" w:styleId="Mentionnonrsolue">
    <w:name w:val="Unresolved Mention"/>
    <w:basedOn w:val="Policepardfaut"/>
    <w:uiPriority w:val="99"/>
    <w:semiHidden/>
    <w:unhideWhenUsed/>
    <w:rsid w:val="003C7B88"/>
    <w:rPr>
      <w:color w:val="605E5C"/>
      <w:shd w:val="clear" w:color="auto" w:fill="E1DFDD"/>
    </w:rPr>
  </w:style>
  <w:style w:type="character" w:styleId="Lienhypertextesuivivisit">
    <w:name w:val="FollowedHyperlink"/>
    <w:basedOn w:val="Policepardfaut"/>
    <w:uiPriority w:val="99"/>
    <w:semiHidden/>
    <w:unhideWhenUsed/>
    <w:rsid w:val="00F85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159">
      <w:bodyDiv w:val="1"/>
      <w:marLeft w:val="0"/>
      <w:marRight w:val="0"/>
      <w:marTop w:val="0"/>
      <w:marBottom w:val="0"/>
      <w:divBdr>
        <w:top w:val="none" w:sz="0" w:space="0" w:color="auto"/>
        <w:left w:val="none" w:sz="0" w:space="0" w:color="auto"/>
        <w:bottom w:val="none" w:sz="0" w:space="0" w:color="auto"/>
        <w:right w:val="none" w:sz="0" w:space="0" w:color="auto"/>
      </w:divBdr>
    </w:div>
    <w:div w:id="246352913">
      <w:bodyDiv w:val="1"/>
      <w:marLeft w:val="0"/>
      <w:marRight w:val="0"/>
      <w:marTop w:val="0"/>
      <w:marBottom w:val="0"/>
      <w:divBdr>
        <w:top w:val="none" w:sz="0" w:space="0" w:color="auto"/>
        <w:left w:val="none" w:sz="0" w:space="0" w:color="auto"/>
        <w:bottom w:val="none" w:sz="0" w:space="0" w:color="auto"/>
        <w:right w:val="none" w:sz="0" w:space="0" w:color="auto"/>
      </w:divBdr>
    </w:div>
    <w:div w:id="288626897">
      <w:bodyDiv w:val="1"/>
      <w:marLeft w:val="0"/>
      <w:marRight w:val="0"/>
      <w:marTop w:val="0"/>
      <w:marBottom w:val="0"/>
      <w:divBdr>
        <w:top w:val="none" w:sz="0" w:space="0" w:color="auto"/>
        <w:left w:val="none" w:sz="0" w:space="0" w:color="auto"/>
        <w:bottom w:val="none" w:sz="0" w:space="0" w:color="auto"/>
        <w:right w:val="none" w:sz="0" w:space="0" w:color="auto"/>
      </w:divBdr>
    </w:div>
    <w:div w:id="335309517">
      <w:bodyDiv w:val="1"/>
      <w:marLeft w:val="0"/>
      <w:marRight w:val="0"/>
      <w:marTop w:val="0"/>
      <w:marBottom w:val="0"/>
      <w:divBdr>
        <w:top w:val="none" w:sz="0" w:space="0" w:color="auto"/>
        <w:left w:val="none" w:sz="0" w:space="0" w:color="auto"/>
        <w:bottom w:val="none" w:sz="0" w:space="0" w:color="auto"/>
        <w:right w:val="none" w:sz="0" w:space="0" w:color="auto"/>
      </w:divBdr>
    </w:div>
    <w:div w:id="337661328">
      <w:bodyDiv w:val="1"/>
      <w:marLeft w:val="0"/>
      <w:marRight w:val="0"/>
      <w:marTop w:val="0"/>
      <w:marBottom w:val="0"/>
      <w:divBdr>
        <w:top w:val="none" w:sz="0" w:space="0" w:color="auto"/>
        <w:left w:val="none" w:sz="0" w:space="0" w:color="auto"/>
        <w:bottom w:val="none" w:sz="0" w:space="0" w:color="auto"/>
        <w:right w:val="none" w:sz="0" w:space="0" w:color="auto"/>
      </w:divBdr>
    </w:div>
    <w:div w:id="383868356">
      <w:bodyDiv w:val="1"/>
      <w:marLeft w:val="0"/>
      <w:marRight w:val="0"/>
      <w:marTop w:val="0"/>
      <w:marBottom w:val="0"/>
      <w:divBdr>
        <w:top w:val="none" w:sz="0" w:space="0" w:color="auto"/>
        <w:left w:val="none" w:sz="0" w:space="0" w:color="auto"/>
        <w:bottom w:val="none" w:sz="0" w:space="0" w:color="auto"/>
        <w:right w:val="none" w:sz="0" w:space="0" w:color="auto"/>
      </w:divBdr>
    </w:div>
    <w:div w:id="725253405">
      <w:bodyDiv w:val="1"/>
      <w:marLeft w:val="0"/>
      <w:marRight w:val="0"/>
      <w:marTop w:val="0"/>
      <w:marBottom w:val="0"/>
      <w:divBdr>
        <w:top w:val="none" w:sz="0" w:space="0" w:color="auto"/>
        <w:left w:val="none" w:sz="0" w:space="0" w:color="auto"/>
        <w:bottom w:val="none" w:sz="0" w:space="0" w:color="auto"/>
        <w:right w:val="none" w:sz="0" w:space="0" w:color="auto"/>
      </w:divBdr>
    </w:div>
    <w:div w:id="772087585">
      <w:bodyDiv w:val="1"/>
      <w:marLeft w:val="0"/>
      <w:marRight w:val="0"/>
      <w:marTop w:val="0"/>
      <w:marBottom w:val="0"/>
      <w:divBdr>
        <w:top w:val="none" w:sz="0" w:space="0" w:color="auto"/>
        <w:left w:val="none" w:sz="0" w:space="0" w:color="auto"/>
        <w:bottom w:val="none" w:sz="0" w:space="0" w:color="auto"/>
        <w:right w:val="none" w:sz="0" w:space="0" w:color="auto"/>
      </w:divBdr>
    </w:div>
    <w:div w:id="856967879">
      <w:bodyDiv w:val="1"/>
      <w:marLeft w:val="0"/>
      <w:marRight w:val="0"/>
      <w:marTop w:val="0"/>
      <w:marBottom w:val="0"/>
      <w:divBdr>
        <w:top w:val="none" w:sz="0" w:space="0" w:color="auto"/>
        <w:left w:val="none" w:sz="0" w:space="0" w:color="auto"/>
        <w:bottom w:val="none" w:sz="0" w:space="0" w:color="auto"/>
        <w:right w:val="none" w:sz="0" w:space="0" w:color="auto"/>
      </w:divBdr>
    </w:div>
    <w:div w:id="890846626">
      <w:bodyDiv w:val="1"/>
      <w:marLeft w:val="0"/>
      <w:marRight w:val="0"/>
      <w:marTop w:val="0"/>
      <w:marBottom w:val="0"/>
      <w:divBdr>
        <w:top w:val="none" w:sz="0" w:space="0" w:color="auto"/>
        <w:left w:val="none" w:sz="0" w:space="0" w:color="auto"/>
        <w:bottom w:val="none" w:sz="0" w:space="0" w:color="auto"/>
        <w:right w:val="none" w:sz="0" w:space="0" w:color="auto"/>
      </w:divBdr>
    </w:div>
    <w:div w:id="1160778779">
      <w:bodyDiv w:val="1"/>
      <w:marLeft w:val="0"/>
      <w:marRight w:val="0"/>
      <w:marTop w:val="0"/>
      <w:marBottom w:val="0"/>
      <w:divBdr>
        <w:top w:val="none" w:sz="0" w:space="0" w:color="auto"/>
        <w:left w:val="none" w:sz="0" w:space="0" w:color="auto"/>
        <w:bottom w:val="none" w:sz="0" w:space="0" w:color="auto"/>
        <w:right w:val="none" w:sz="0" w:space="0" w:color="auto"/>
      </w:divBdr>
    </w:div>
    <w:div w:id="1209490781">
      <w:bodyDiv w:val="1"/>
      <w:marLeft w:val="0"/>
      <w:marRight w:val="0"/>
      <w:marTop w:val="0"/>
      <w:marBottom w:val="0"/>
      <w:divBdr>
        <w:top w:val="none" w:sz="0" w:space="0" w:color="auto"/>
        <w:left w:val="none" w:sz="0" w:space="0" w:color="auto"/>
        <w:bottom w:val="none" w:sz="0" w:space="0" w:color="auto"/>
        <w:right w:val="none" w:sz="0" w:space="0" w:color="auto"/>
      </w:divBdr>
    </w:div>
    <w:div w:id="1395393291">
      <w:bodyDiv w:val="1"/>
      <w:marLeft w:val="0"/>
      <w:marRight w:val="0"/>
      <w:marTop w:val="0"/>
      <w:marBottom w:val="0"/>
      <w:divBdr>
        <w:top w:val="none" w:sz="0" w:space="0" w:color="auto"/>
        <w:left w:val="none" w:sz="0" w:space="0" w:color="auto"/>
        <w:bottom w:val="none" w:sz="0" w:space="0" w:color="auto"/>
        <w:right w:val="none" w:sz="0" w:space="0" w:color="auto"/>
      </w:divBdr>
    </w:div>
    <w:div w:id="1489243674">
      <w:bodyDiv w:val="1"/>
      <w:marLeft w:val="0"/>
      <w:marRight w:val="0"/>
      <w:marTop w:val="0"/>
      <w:marBottom w:val="0"/>
      <w:divBdr>
        <w:top w:val="none" w:sz="0" w:space="0" w:color="auto"/>
        <w:left w:val="none" w:sz="0" w:space="0" w:color="auto"/>
        <w:bottom w:val="none" w:sz="0" w:space="0" w:color="auto"/>
        <w:right w:val="none" w:sz="0" w:space="0" w:color="auto"/>
      </w:divBdr>
    </w:div>
    <w:div w:id="1530559746">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647316050">
      <w:bodyDiv w:val="1"/>
      <w:marLeft w:val="0"/>
      <w:marRight w:val="0"/>
      <w:marTop w:val="0"/>
      <w:marBottom w:val="0"/>
      <w:divBdr>
        <w:top w:val="none" w:sz="0" w:space="0" w:color="auto"/>
        <w:left w:val="none" w:sz="0" w:space="0" w:color="auto"/>
        <w:bottom w:val="none" w:sz="0" w:space="0" w:color="auto"/>
        <w:right w:val="none" w:sz="0" w:space="0" w:color="auto"/>
      </w:divBdr>
    </w:div>
    <w:div w:id="1651862069">
      <w:bodyDiv w:val="1"/>
      <w:marLeft w:val="0"/>
      <w:marRight w:val="0"/>
      <w:marTop w:val="0"/>
      <w:marBottom w:val="0"/>
      <w:divBdr>
        <w:top w:val="none" w:sz="0" w:space="0" w:color="auto"/>
        <w:left w:val="none" w:sz="0" w:space="0" w:color="auto"/>
        <w:bottom w:val="none" w:sz="0" w:space="0" w:color="auto"/>
        <w:right w:val="none" w:sz="0" w:space="0" w:color="auto"/>
      </w:divBdr>
    </w:div>
    <w:div w:id="1658071789">
      <w:bodyDiv w:val="1"/>
      <w:marLeft w:val="0"/>
      <w:marRight w:val="0"/>
      <w:marTop w:val="0"/>
      <w:marBottom w:val="0"/>
      <w:divBdr>
        <w:top w:val="none" w:sz="0" w:space="0" w:color="auto"/>
        <w:left w:val="none" w:sz="0" w:space="0" w:color="auto"/>
        <w:bottom w:val="none" w:sz="0" w:space="0" w:color="auto"/>
        <w:right w:val="none" w:sz="0" w:space="0" w:color="auto"/>
      </w:divBdr>
    </w:div>
    <w:div w:id="18911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ancecompetences.fr/recherche/rncp/28048" TargetMode="External"/><Relationship Id="rId18" Type="http://schemas.openxmlformats.org/officeDocument/2006/relationships/hyperlink" Target="https://www.francecompetences.fr/recherche/rncp/399/" TargetMode="External"/><Relationship Id="rId26" Type="http://schemas.openxmlformats.org/officeDocument/2006/relationships/hyperlink" Target="https://www.francecompetences.fr/recherche/rncp/2665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rancecompetences.fr/recherche/rncp/35478/" TargetMode="External"/><Relationship Id="rId34" Type="http://schemas.openxmlformats.org/officeDocument/2006/relationships/hyperlink" Target="https://www.francecompetences.fr/recherche/rncp/34021/" TargetMode="External"/><Relationship Id="rId7" Type="http://schemas.openxmlformats.org/officeDocument/2006/relationships/settings" Target="settings.xml"/><Relationship Id="rId12" Type="http://schemas.openxmlformats.org/officeDocument/2006/relationships/hyperlink" Target="https://www.francecompetences.fr/recherche/rncp/35728/" TargetMode="External"/><Relationship Id="rId17" Type="http://schemas.openxmlformats.org/officeDocument/2006/relationships/hyperlink" Target="https://www.francecompetences.fr/recherche/rncp/17163" TargetMode="External"/><Relationship Id="rId25" Type="http://schemas.openxmlformats.org/officeDocument/2006/relationships/hyperlink" Target="https://www.francecompetences.fr/recherche/rncp/3973/" TargetMode="External"/><Relationship Id="rId33" Type="http://schemas.openxmlformats.org/officeDocument/2006/relationships/hyperlink" Target="https://www.francecompetences.fr/recherche/rncp/34029/"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rancecompetences.fr/recherche/rncp/5983" TargetMode="External"/><Relationship Id="rId20" Type="http://schemas.openxmlformats.org/officeDocument/2006/relationships/hyperlink" Target="https://www.francecompetences.fr/recherche/rncp/35696/" TargetMode="External"/><Relationship Id="rId29" Type="http://schemas.openxmlformats.org/officeDocument/2006/relationships/hyperlink" Target="https://www.francecompetences.fr/recherche/rncp/366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ancecompetences.fr/recherche/rncp/35431" TargetMode="External"/><Relationship Id="rId24" Type="http://schemas.openxmlformats.org/officeDocument/2006/relationships/hyperlink" Target="https://www.francecompetences.fr/recherche/rncp/1974/" TargetMode="External"/><Relationship Id="rId32" Type="http://schemas.openxmlformats.org/officeDocument/2006/relationships/hyperlink" Target="https://www.francecompetences.fr/recherche/rncp/16616/" TargetMode="External"/><Relationship Id="rId37" Type="http://schemas.openxmlformats.org/officeDocument/2006/relationships/hyperlink" Target="https://www.francecompetences.fr/recherche/rncp/15142/"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rancecompetences.fr/recherche/rncp/28557/" TargetMode="External"/><Relationship Id="rId23" Type="http://schemas.openxmlformats.org/officeDocument/2006/relationships/hyperlink" Target="https://www.francecompetences.fr/recherche/rncp/35341/" TargetMode="External"/><Relationship Id="rId28" Type="http://schemas.openxmlformats.org/officeDocument/2006/relationships/hyperlink" Target="https://www.francecompetences.fr/recherche/rncp/15507/" TargetMode="External"/><Relationship Id="rId36" Type="http://schemas.openxmlformats.org/officeDocument/2006/relationships/hyperlink" Target="https://www.francecompetences.fr/recherche/rncp/32049/" TargetMode="External"/><Relationship Id="rId10" Type="http://schemas.openxmlformats.org/officeDocument/2006/relationships/endnotes" Target="endnotes.xml"/><Relationship Id="rId19" Type="http://schemas.openxmlformats.org/officeDocument/2006/relationships/hyperlink" Target="https://www.francecompetences.fr/recherche/rncp/35510/" TargetMode="External"/><Relationship Id="rId31" Type="http://schemas.openxmlformats.org/officeDocument/2006/relationships/hyperlink" Target="https://www.francecompetences.fr/recherche/rncp/351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ancecompetences.fr/recherche/rncp/37018/" TargetMode="External"/><Relationship Id="rId22" Type="http://schemas.openxmlformats.org/officeDocument/2006/relationships/hyperlink" Target="https://www.francecompetences.fr/recherche/rncp/36462/" TargetMode="External"/><Relationship Id="rId27" Type="http://schemas.openxmlformats.org/officeDocument/2006/relationships/hyperlink" Target="https://www.francecompetences.fr/recherche/rncp/35317/" TargetMode="External"/><Relationship Id="rId30" Type="http://schemas.openxmlformats.org/officeDocument/2006/relationships/hyperlink" Target="https://www.francecompetences.fr/recherche/rncp/31377/" TargetMode="External"/><Relationship Id="rId35" Type="http://schemas.openxmlformats.org/officeDocument/2006/relationships/hyperlink" Target="https://www.francecompetences.fr/recherche/rncp/368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89B7058438944B99316764CAF67EF1" ma:contentTypeVersion="17" ma:contentTypeDescription="Crée un document." ma:contentTypeScope="" ma:versionID="f09f58c3c042aa67652947b5c13c51a6">
  <xsd:schema xmlns:xsd="http://www.w3.org/2001/XMLSchema" xmlns:xs="http://www.w3.org/2001/XMLSchema" xmlns:p="http://schemas.microsoft.com/office/2006/metadata/properties" xmlns:ns2="bbe0dfdc-76ae-483b-bfe1-39bab7b2cf49" xmlns:ns3="a2a9cdf6-e8b7-420d-992e-4d1d5745f414" targetNamespace="http://schemas.microsoft.com/office/2006/metadata/properties" ma:root="true" ma:fieldsID="528b1c6444a656a08dfd492b4a17da7a" ns2:_="" ns3:_="">
    <xsd:import namespace="bbe0dfdc-76ae-483b-bfe1-39bab7b2cf49"/>
    <xsd:import namespace="a2a9cdf6-e8b7-420d-992e-4d1d5745f4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dfdc-76ae-483b-bfe1-39bab7b2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819acf9-3f53-4112-8c6d-1653454e0ff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9cdf6-e8b7-420d-992e-4d1d5745f41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bc4f656-3571-4cbf-8e6c-905295136246}" ma:internalName="TaxCatchAll" ma:showField="CatchAllData" ma:web="a2a9cdf6-e8b7-420d-992e-4d1d5745f4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a9cdf6-e8b7-420d-992e-4d1d5745f414" xsi:nil="true"/>
    <lcf76f155ced4ddcb4097134ff3c332f xmlns="bbe0dfdc-76ae-483b-bfe1-39bab7b2cf4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DF4AC-AFC3-45B9-9CEB-E3C1D51AD349}">
  <ds:schemaRefs>
    <ds:schemaRef ds:uri="http://schemas.openxmlformats.org/officeDocument/2006/bibliography"/>
  </ds:schemaRefs>
</ds:datastoreItem>
</file>

<file path=customXml/itemProps2.xml><?xml version="1.0" encoding="utf-8"?>
<ds:datastoreItem xmlns:ds="http://schemas.openxmlformats.org/officeDocument/2006/customXml" ds:itemID="{EE7B8B20-B3F1-4D2C-BB3E-79F7696B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dfdc-76ae-483b-bfe1-39bab7b2cf49"/>
    <ds:schemaRef ds:uri="a2a9cdf6-e8b7-420d-992e-4d1d5745f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E933D-0FE9-4A25-881A-F4B3D2E7585F}">
  <ds:schemaRefs>
    <ds:schemaRef ds:uri="http://schemas.microsoft.com/office/2006/metadata/properties"/>
    <ds:schemaRef ds:uri="http://schemas.microsoft.com/office/infopath/2007/PartnerControls"/>
    <ds:schemaRef ds:uri="a2a9cdf6-e8b7-420d-992e-4d1d5745f414"/>
    <ds:schemaRef ds:uri="bbe0dfdc-76ae-483b-bfe1-39bab7b2cf49"/>
  </ds:schemaRefs>
</ds:datastoreItem>
</file>

<file path=customXml/itemProps4.xml><?xml version="1.0" encoding="utf-8"?>
<ds:datastoreItem xmlns:ds="http://schemas.openxmlformats.org/officeDocument/2006/customXml" ds:itemID="{4CBF0F15-A869-44F0-8CFA-D55DAB5C7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7723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Jean-René LE MEUR</dc:creator>
  <cp:keywords/>
  <dc:description/>
  <cp:lastModifiedBy>Aurélie DELGOVE</cp:lastModifiedBy>
  <cp:revision>120</cp:revision>
  <cp:lastPrinted>2022-12-14T09:05:00Z</cp:lastPrinted>
  <dcterms:created xsi:type="dcterms:W3CDTF">2022-04-22T17:26:00Z</dcterms:created>
  <dcterms:modified xsi:type="dcterms:W3CDTF">2022-12-14T09:07:00Z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0x0101002389B7058438944B99316764CAF67EF1</vt:lpwstr>
  </property>
  <property fmtid="{D5CDD505-2E9C-101B-9397-08002B2CF9AE}" pid="3" name="MediaServiceImageTags">
    <vt:lpwstr/>
  </property>
</Properties>
</file>