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FE9D" w14:textId="638F7C52" w:rsidR="002E48E7" w:rsidRPr="00953A00" w:rsidRDefault="002E48E7" w:rsidP="00E57128">
      <w:pPr>
        <w:spacing w:before="120" w:after="120"/>
        <w:jc w:val="center"/>
        <w:rPr>
          <w:rFonts w:ascii="Arial Black" w:hAnsi="Arial Black" w:cstheme="minorHAnsi"/>
          <w:b/>
          <w:bCs/>
          <w:color w:val="16B1AB"/>
          <w:sz w:val="32"/>
          <w:szCs w:val="32"/>
          <w:lang w:eastAsia="en-US"/>
        </w:rPr>
      </w:pPr>
      <w:r w:rsidRPr="00953A00">
        <w:rPr>
          <w:rFonts w:ascii="Arial Black" w:hAnsi="Arial Black" w:cstheme="minorHAnsi"/>
          <w:b/>
          <w:bCs/>
          <w:color w:val="16B1AB"/>
          <w:sz w:val="32"/>
          <w:szCs w:val="32"/>
          <w:lang w:eastAsia="en-US"/>
        </w:rPr>
        <w:t xml:space="preserve">Accord déterminant le niveau de classification </w:t>
      </w:r>
    </w:p>
    <w:p w14:paraId="638FC261" w14:textId="01211127" w:rsidR="00B73A54" w:rsidRPr="00953A00" w:rsidRDefault="00F63772" w:rsidP="00E57128">
      <w:pPr>
        <w:spacing w:before="120" w:after="120"/>
        <w:jc w:val="center"/>
        <w:rPr>
          <w:rFonts w:ascii="Arial Black" w:hAnsi="Arial Black" w:cstheme="minorHAnsi"/>
          <w:b/>
          <w:bCs/>
          <w:color w:val="16B1AB"/>
          <w:sz w:val="24"/>
          <w:szCs w:val="24"/>
          <w:lang w:eastAsia="en-US"/>
        </w:rPr>
      </w:pPr>
      <w:r>
        <w:rPr>
          <w:rFonts w:ascii="Arial Black" w:hAnsi="Arial Black" w:cstheme="minorHAnsi"/>
          <w:b/>
          <w:bCs/>
          <w:color w:val="16B1AB"/>
          <w:sz w:val="24"/>
          <w:szCs w:val="24"/>
          <w:lang w:eastAsia="en-US"/>
        </w:rPr>
        <w:t xml:space="preserve">Du </w:t>
      </w:r>
      <w:r w:rsidR="00953A00" w:rsidRPr="00953A00">
        <w:rPr>
          <w:rFonts w:ascii="Arial Black" w:hAnsi="Arial Black" w:cstheme="minorHAnsi"/>
          <w:b/>
          <w:bCs/>
          <w:color w:val="16B1AB"/>
          <w:sz w:val="24"/>
          <w:szCs w:val="24"/>
          <w:lang w:eastAsia="en-US"/>
        </w:rPr>
        <w:t>C</w:t>
      </w:r>
      <w:r w:rsidR="005007BA" w:rsidRPr="00953A00">
        <w:rPr>
          <w:rFonts w:ascii="Arial Black" w:hAnsi="Arial Black" w:cstheme="minorHAnsi"/>
          <w:b/>
          <w:bCs/>
          <w:color w:val="16B1AB"/>
          <w:sz w:val="24"/>
          <w:szCs w:val="24"/>
          <w:lang w:eastAsia="en-US"/>
        </w:rPr>
        <w:t>ertificat de Qualification Professionnelle</w:t>
      </w:r>
      <w:r w:rsidR="00740883" w:rsidRPr="00953A00">
        <w:rPr>
          <w:rFonts w:ascii="Arial Black" w:hAnsi="Arial Black" w:cstheme="minorHAnsi"/>
          <w:b/>
          <w:bCs/>
          <w:color w:val="16B1AB"/>
          <w:sz w:val="24"/>
          <w:szCs w:val="24"/>
          <w:lang w:eastAsia="en-US"/>
        </w:rPr>
        <w:t xml:space="preserve"> </w:t>
      </w:r>
      <w:r w:rsidR="00FF2448" w:rsidRPr="00953A00">
        <w:rPr>
          <w:rFonts w:ascii="Arial Black" w:hAnsi="Arial Black" w:cstheme="minorHAnsi"/>
          <w:b/>
          <w:bCs/>
          <w:color w:val="16B1AB"/>
          <w:sz w:val="24"/>
          <w:szCs w:val="24"/>
          <w:lang w:eastAsia="en-US"/>
        </w:rPr>
        <w:t>Attaché de gestion</w:t>
      </w:r>
    </w:p>
    <w:p w14:paraId="360105C0" w14:textId="2BC67A72" w:rsidR="00AE39DC" w:rsidRDefault="00AE39DC" w:rsidP="00E57128">
      <w:pPr>
        <w:spacing w:before="120" w:after="120"/>
        <w:jc w:val="center"/>
        <w:rPr>
          <w:rFonts w:ascii="Arial Black" w:hAnsi="Arial Black" w:cstheme="minorHAnsi"/>
          <w:b/>
          <w:bCs/>
          <w:color w:val="16B1AB"/>
          <w:sz w:val="24"/>
          <w:szCs w:val="24"/>
          <w:lang w:eastAsia="en-US"/>
        </w:rPr>
      </w:pPr>
      <w:r w:rsidRPr="00953A00">
        <w:rPr>
          <w:rFonts w:ascii="Arial Black" w:hAnsi="Arial Black" w:cstheme="minorHAnsi"/>
          <w:b/>
          <w:bCs/>
          <w:color w:val="16B1AB"/>
          <w:sz w:val="24"/>
          <w:szCs w:val="24"/>
          <w:lang w:eastAsia="en-US"/>
        </w:rPr>
        <w:t xml:space="preserve">du </w:t>
      </w:r>
      <w:r w:rsidR="000F04C7" w:rsidRPr="000F04C7">
        <w:rPr>
          <w:rFonts w:ascii="Arial Black" w:hAnsi="Arial Black" w:cstheme="minorHAnsi"/>
          <w:b/>
          <w:bCs/>
          <w:color w:val="16B1AB"/>
          <w:sz w:val="24"/>
          <w:szCs w:val="24"/>
          <w:lang w:eastAsia="en-US"/>
        </w:rPr>
        <w:t>8 décembre</w:t>
      </w:r>
      <w:r w:rsidR="000F04C7">
        <w:rPr>
          <w:rFonts w:ascii="Arial Black" w:hAnsi="Arial Black" w:cstheme="minorHAnsi"/>
          <w:b/>
          <w:bCs/>
          <w:color w:val="16B1AB"/>
          <w:sz w:val="24"/>
          <w:szCs w:val="24"/>
          <w:lang w:eastAsia="en-US"/>
        </w:rPr>
        <w:t xml:space="preserve"> </w:t>
      </w:r>
      <w:r w:rsidRPr="00953A00">
        <w:rPr>
          <w:rFonts w:ascii="Arial Black" w:hAnsi="Arial Black" w:cstheme="minorHAnsi"/>
          <w:b/>
          <w:bCs/>
          <w:color w:val="16B1AB"/>
          <w:sz w:val="24"/>
          <w:szCs w:val="24"/>
          <w:lang w:eastAsia="en-US"/>
        </w:rPr>
        <w:t>2022</w:t>
      </w:r>
    </w:p>
    <w:p w14:paraId="3ED0F254" w14:textId="77777777" w:rsidR="00E57128" w:rsidRPr="00953A00" w:rsidRDefault="00E57128" w:rsidP="00B73A54">
      <w:pPr>
        <w:jc w:val="center"/>
        <w:rPr>
          <w:rFonts w:ascii="Arial Black" w:hAnsi="Arial Black" w:cstheme="minorHAnsi"/>
          <w:b/>
          <w:bCs/>
          <w:color w:val="16B1AB"/>
          <w:sz w:val="24"/>
          <w:szCs w:val="24"/>
          <w:lang w:eastAsia="en-US"/>
        </w:rPr>
      </w:pPr>
    </w:p>
    <w:p w14:paraId="7346D913" w14:textId="34018C69" w:rsidR="00193A83" w:rsidRPr="008C05A8" w:rsidRDefault="00A9715D" w:rsidP="003369C2">
      <w:pPr>
        <w:rPr>
          <w:rFonts w:asciiTheme="minorHAnsi" w:hAnsiTheme="minorHAnsi" w:cstheme="minorHAnsi"/>
          <w:b/>
          <w:bCs/>
          <w:color w:val="16B1AB"/>
          <w:sz w:val="32"/>
          <w:szCs w:val="32"/>
          <w:lang w:eastAsia="en-US"/>
        </w:rPr>
      </w:pPr>
      <w:r w:rsidRPr="008C05A8">
        <w:rPr>
          <w:rFonts w:asciiTheme="minorHAnsi" w:hAnsiTheme="minorHAnsi" w:cstheme="minorHAnsi"/>
          <w:b/>
          <w:bCs/>
          <w:color w:val="16B1AB"/>
          <w:sz w:val="32"/>
          <w:szCs w:val="32"/>
          <w:lang w:eastAsia="en-US"/>
        </w:rPr>
        <w:t>Préambule</w:t>
      </w:r>
    </w:p>
    <w:p w14:paraId="3F07DEE3" w14:textId="77777777" w:rsidR="00A408C5" w:rsidRDefault="002834B7" w:rsidP="003369C2">
      <w:pPr>
        <w:spacing w:before="120" w:after="120"/>
        <w:rPr>
          <w:rFonts w:asciiTheme="minorHAnsi" w:eastAsia="Times New Roman" w:hAnsiTheme="minorHAnsi" w:cstheme="minorHAnsi"/>
          <w:color w:val="000000"/>
          <w:sz w:val="24"/>
          <w:szCs w:val="24"/>
        </w:rPr>
      </w:pPr>
      <w:r w:rsidRPr="002834B7">
        <w:rPr>
          <w:rFonts w:asciiTheme="minorHAnsi" w:eastAsia="Times New Roman" w:hAnsiTheme="minorHAnsi" w:cstheme="minorHAnsi"/>
          <w:color w:val="000000"/>
          <w:sz w:val="24"/>
          <w:szCs w:val="24"/>
        </w:rPr>
        <w:t>Les partenaires sociaux de l’</w:t>
      </w:r>
      <w:r w:rsidRPr="008C05A8">
        <w:rPr>
          <w:rFonts w:asciiTheme="minorHAnsi" w:eastAsia="Times New Roman" w:hAnsiTheme="minorHAnsi" w:cstheme="minorHAnsi"/>
          <w:color w:val="000000"/>
          <w:sz w:val="24"/>
          <w:szCs w:val="24"/>
        </w:rPr>
        <w:t>Interbranches</w:t>
      </w:r>
      <w:r w:rsidRPr="002834B7">
        <w:rPr>
          <w:rFonts w:asciiTheme="minorHAnsi" w:eastAsia="Times New Roman" w:hAnsiTheme="minorHAnsi" w:cstheme="minorHAnsi"/>
          <w:color w:val="000000"/>
          <w:sz w:val="24"/>
          <w:szCs w:val="24"/>
        </w:rPr>
        <w:t xml:space="preserve"> d</w:t>
      </w:r>
      <w:r w:rsidR="006379D3">
        <w:rPr>
          <w:rFonts w:asciiTheme="minorHAnsi" w:eastAsia="Times New Roman" w:hAnsiTheme="minorHAnsi" w:cstheme="minorHAnsi"/>
          <w:color w:val="000000"/>
          <w:sz w:val="24"/>
          <w:szCs w:val="24"/>
        </w:rPr>
        <w:t>es Etablissements d’Enseignement Privés</w:t>
      </w:r>
      <w:r w:rsidRPr="002834B7">
        <w:rPr>
          <w:rFonts w:asciiTheme="minorHAnsi" w:eastAsia="Times New Roman" w:hAnsiTheme="minorHAnsi" w:cstheme="minorHAnsi"/>
          <w:color w:val="000000"/>
          <w:sz w:val="24"/>
          <w:szCs w:val="24"/>
        </w:rPr>
        <w:t>, la CPN</w:t>
      </w:r>
      <w:r w:rsidRPr="008C05A8">
        <w:rPr>
          <w:rFonts w:asciiTheme="minorHAnsi" w:eastAsia="Times New Roman" w:hAnsiTheme="minorHAnsi" w:cstheme="minorHAnsi"/>
          <w:color w:val="000000"/>
          <w:sz w:val="24"/>
          <w:szCs w:val="24"/>
        </w:rPr>
        <w:t xml:space="preserve"> EEP Formation </w:t>
      </w:r>
      <w:r w:rsidRPr="002834B7">
        <w:rPr>
          <w:rFonts w:asciiTheme="minorHAnsi" w:eastAsia="Times New Roman" w:hAnsiTheme="minorHAnsi" w:cstheme="minorHAnsi"/>
          <w:color w:val="000000"/>
          <w:sz w:val="24"/>
          <w:szCs w:val="24"/>
        </w:rPr>
        <w:t>s</w:t>
      </w:r>
      <w:r w:rsidR="00A86399">
        <w:rPr>
          <w:rFonts w:asciiTheme="minorHAnsi" w:eastAsia="Times New Roman" w:hAnsiTheme="minorHAnsi" w:cstheme="minorHAnsi"/>
          <w:color w:val="000000"/>
          <w:sz w:val="24"/>
          <w:szCs w:val="24"/>
        </w:rPr>
        <w:t>e sont</w:t>
      </w:r>
      <w:r w:rsidRPr="002834B7">
        <w:rPr>
          <w:rFonts w:asciiTheme="minorHAnsi" w:eastAsia="Times New Roman" w:hAnsiTheme="minorHAnsi" w:cstheme="minorHAnsi"/>
          <w:color w:val="000000"/>
          <w:sz w:val="24"/>
          <w:szCs w:val="24"/>
        </w:rPr>
        <w:t xml:space="preserve"> engagé</w:t>
      </w:r>
      <w:r w:rsidR="00A86399">
        <w:rPr>
          <w:rFonts w:asciiTheme="minorHAnsi" w:eastAsia="Times New Roman" w:hAnsiTheme="minorHAnsi" w:cstheme="minorHAnsi"/>
          <w:color w:val="000000"/>
          <w:sz w:val="24"/>
          <w:szCs w:val="24"/>
        </w:rPr>
        <w:t>s</w:t>
      </w:r>
      <w:r w:rsidRPr="002834B7">
        <w:rPr>
          <w:rFonts w:asciiTheme="minorHAnsi" w:eastAsia="Times New Roman" w:hAnsiTheme="minorHAnsi" w:cstheme="minorHAnsi"/>
          <w:color w:val="000000"/>
          <w:sz w:val="24"/>
          <w:szCs w:val="24"/>
        </w:rPr>
        <w:t xml:space="preserve"> dans </w:t>
      </w:r>
      <w:r w:rsidR="006379D3">
        <w:rPr>
          <w:rFonts w:asciiTheme="minorHAnsi" w:eastAsia="Times New Roman" w:hAnsiTheme="minorHAnsi" w:cstheme="minorHAnsi"/>
          <w:color w:val="000000"/>
          <w:sz w:val="24"/>
          <w:szCs w:val="24"/>
        </w:rPr>
        <w:t xml:space="preserve">une </w:t>
      </w:r>
      <w:r w:rsidRPr="008C05A8">
        <w:rPr>
          <w:rFonts w:asciiTheme="minorHAnsi" w:eastAsia="Times New Roman" w:hAnsiTheme="minorHAnsi" w:cstheme="minorHAnsi"/>
          <w:color w:val="000000"/>
          <w:sz w:val="24"/>
          <w:szCs w:val="24"/>
        </w:rPr>
        <w:t>démarche de c</w:t>
      </w:r>
      <w:r w:rsidR="001574DE" w:rsidRPr="008C05A8">
        <w:rPr>
          <w:rFonts w:asciiTheme="minorHAnsi" w:eastAsia="Times New Roman" w:hAnsiTheme="minorHAnsi" w:cstheme="minorHAnsi"/>
          <w:color w:val="000000"/>
          <w:sz w:val="24"/>
          <w:szCs w:val="24"/>
        </w:rPr>
        <w:t xml:space="preserve">réation de certification </w:t>
      </w:r>
      <w:r w:rsidRPr="002834B7">
        <w:rPr>
          <w:rFonts w:asciiTheme="minorHAnsi" w:eastAsia="Times New Roman" w:hAnsiTheme="minorHAnsi" w:cstheme="minorHAnsi"/>
          <w:color w:val="000000"/>
          <w:sz w:val="24"/>
          <w:szCs w:val="24"/>
        </w:rPr>
        <w:t>en application de l’</w:t>
      </w:r>
      <w:r w:rsidR="00685160">
        <w:rPr>
          <w:rFonts w:asciiTheme="minorHAnsi" w:eastAsia="Times New Roman" w:hAnsiTheme="minorHAnsi" w:cstheme="minorHAnsi"/>
          <w:color w:val="000000"/>
          <w:sz w:val="24"/>
          <w:szCs w:val="24"/>
        </w:rPr>
        <w:t>A</w:t>
      </w:r>
      <w:r w:rsidRPr="002834B7">
        <w:rPr>
          <w:rFonts w:asciiTheme="minorHAnsi" w:eastAsia="Times New Roman" w:hAnsiTheme="minorHAnsi" w:cstheme="minorHAnsi"/>
          <w:color w:val="000000"/>
          <w:sz w:val="24"/>
          <w:szCs w:val="24"/>
        </w:rPr>
        <w:t xml:space="preserve">ccord </w:t>
      </w:r>
      <w:r w:rsidR="00685160">
        <w:rPr>
          <w:rFonts w:asciiTheme="minorHAnsi" w:eastAsia="Times New Roman" w:hAnsiTheme="minorHAnsi" w:cstheme="minorHAnsi"/>
          <w:color w:val="000000"/>
          <w:sz w:val="24"/>
          <w:szCs w:val="24"/>
        </w:rPr>
        <w:t>I</w:t>
      </w:r>
      <w:r w:rsidRPr="002834B7">
        <w:rPr>
          <w:rFonts w:asciiTheme="minorHAnsi" w:eastAsia="Times New Roman" w:hAnsiTheme="minorHAnsi" w:cstheme="minorHAnsi"/>
          <w:color w:val="000000"/>
          <w:sz w:val="24"/>
          <w:szCs w:val="24"/>
        </w:rPr>
        <w:t xml:space="preserve">nterbranches </w:t>
      </w:r>
      <w:r w:rsidR="00685160">
        <w:rPr>
          <w:rFonts w:asciiTheme="minorHAnsi" w:eastAsia="Times New Roman" w:hAnsiTheme="minorHAnsi" w:cstheme="minorHAnsi"/>
          <w:color w:val="000000"/>
          <w:sz w:val="24"/>
          <w:szCs w:val="24"/>
        </w:rPr>
        <w:t>sur l’emploi et le dév</w:t>
      </w:r>
      <w:r w:rsidR="00682A4F">
        <w:rPr>
          <w:rFonts w:asciiTheme="minorHAnsi" w:eastAsia="Times New Roman" w:hAnsiTheme="minorHAnsi" w:cstheme="minorHAnsi"/>
          <w:color w:val="000000"/>
          <w:sz w:val="24"/>
          <w:szCs w:val="24"/>
        </w:rPr>
        <w:t xml:space="preserve">eloppement des compétences </w:t>
      </w:r>
      <w:r w:rsidRPr="002834B7">
        <w:rPr>
          <w:rFonts w:asciiTheme="minorHAnsi" w:eastAsia="Times New Roman" w:hAnsiTheme="minorHAnsi" w:cstheme="minorHAnsi"/>
          <w:color w:val="000000"/>
          <w:sz w:val="24"/>
          <w:szCs w:val="24"/>
        </w:rPr>
        <w:t>d</w:t>
      </w:r>
      <w:r w:rsidRPr="008C05A8">
        <w:rPr>
          <w:rFonts w:asciiTheme="minorHAnsi" w:eastAsia="Times New Roman" w:hAnsiTheme="minorHAnsi" w:cstheme="minorHAnsi"/>
          <w:color w:val="000000"/>
          <w:sz w:val="24"/>
          <w:szCs w:val="24"/>
        </w:rPr>
        <w:t xml:space="preserve">u </w:t>
      </w:r>
      <w:r w:rsidR="00682A4F">
        <w:rPr>
          <w:rFonts w:asciiTheme="minorHAnsi" w:eastAsia="Times New Roman" w:hAnsiTheme="minorHAnsi" w:cstheme="minorHAnsi"/>
          <w:color w:val="000000"/>
          <w:sz w:val="24"/>
          <w:szCs w:val="24"/>
        </w:rPr>
        <w:t>24</w:t>
      </w:r>
      <w:r w:rsidRPr="008C05A8">
        <w:rPr>
          <w:rFonts w:asciiTheme="minorHAnsi" w:eastAsia="Times New Roman" w:hAnsiTheme="minorHAnsi" w:cstheme="minorHAnsi"/>
          <w:color w:val="000000"/>
          <w:sz w:val="24"/>
          <w:szCs w:val="24"/>
        </w:rPr>
        <w:t xml:space="preserve"> mars 2022</w:t>
      </w:r>
      <w:r w:rsidR="00A408C5">
        <w:rPr>
          <w:rFonts w:asciiTheme="minorHAnsi" w:eastAsia="Times New Roman" w:hAnsiTheme="minorHAnsi" w:cstheme="minorHAnsi"/>
          <w:color w:val="000000"/>
          <w:sz w:val="24"/>
          <w:szCs w:val="24"/>
        </w:rPr>
        <w:t>.</w:t>
      </w:r>
    </w:p>
    <w:p w14:paraId="269AB464" w14:textId="0E15C01E" w:rsidR="005928C4" w:rsidRDefault="007C2C60" w:rsidP="003369C2">
      <w:pPr>
        <w:spacing w:before="120" w:after="1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Après avoir créé deux CQP dans le domaine de la vie scolaire, </w:t>
      </w:r>
      <w:r w:rsidR="009F5C00">
        <w:rPr>
          <w:rFonts w:asciiTheme="minorHAnsi" w:eastAsia="Times New Roman" w:hAnsiTheme="minorHAnsi" w:cstheme="minorHAnsi"/>
          <w:color w:val="000000"/>
          <w:sz w:val="24"/>
          <w:szCs w:val="24"/>
        </w:rPr>
        <w:t xml:space="preserve">les partenaires sociaux </w:t>
      </w:r>
      <w:r w:rsidR="00017381">
        <w:rPr>
          <w:rFonts w:asciiTheme="minorHAnsi" w:eastAsia="Times New Roman" w:hAnsiTheme="minorHAnsi" w:cstheme="minorHAnsi"/>
          <w:color w:val="000000"/>
          <w:sz w:val="24"/>
          <w:szCs w:val="24"/>
        </w:rPr>
        <w:t xml:space="preserve">de l’Interbranches ont décidé de la création d’un CQP </w:t>
      </w:r>
      <w:r w:rsidR="002834B7" w:rsidRPr="002834B7">
        <w:rPr>
          <w:rFonts w:asciiTheme="minorHAnsi" w:eastAsia="Times New Roman" w:hAnsiTheme="minorHAnsi" w:cstheme="minorHAnsi"/>
          <w:color w:val="000000"/>
          <w:sz w:val="24"/>
          <w:szCs w:val="24"/>
        </w:rPr>
        <w:t xml:space="preserve">« </w:t>
      </w:r>
      <w:r w:rsidR="00D27AA1">
        <w:rPr>
          <w:rFonts w:asciiTheme="minorHAnsi" w:eastAsia="Times New Roman" w:hAnsiTheme="minorHAnsi" w:cstheme="minorHAnsi"/>
          <w:color w:val="000000"/>
          <w:sz w:val="24"/>
          <w:szCs w:val="24"/>
        </w:rPr>
        <w:t>Attaché de gestion</w:t>
      </w:r>
      <w:r w:rsidR="002834B7" w:rsidRPr="002834B7">
        <w:rPr>
          <w:rFonts w:asciiTheme="minorHAnsi" w:eastAsia="Times New Roman" w:hAnsiTheme="minorHAnsi" w:cstheme="minorHAnsi"/>
          <w:color w:val="000000"/>
          <w:sz w:val="24"/>
          <w:szCs w:val="24"/>
        </w:rPr>
        <w:t>»</w:t>
      </w:r>
      <w:r w:rsidR="00017381">
        <w:rPr>
          <w:rFonts w:asciiTheme="minorHAnsi" w:eastAsia="Times New Roman" w:hAnsiTheme="minorHAnsi" w:cstheme="minorHAnsi"/>
          <w:color w:val="000000"/>
          <w:sz w:val="24"/>
          <w:szCs w:val="24"/>
        </w:rPr>
        <w:t>. Ils ont la volonté après une période d’expérimentation de deux ans d’in</w:t>
      </w:r>
      <w:r w:rsidR="005928C4">
        <w:rPr>
          <w:rFonts w:asciiTheme="minorHAnsi" w:eastAsia="Times New Roman" w:hAnsiTheme="minorHAnsi" w:cstheme="minorHAnsi"/>
          <w:color w:val="000000"/>
          <w:sz w:val="24"/>
          <w:szCs w:val="24"/>
        </w:rPr>
        <w:t xml:space="preserve">scrire le CQP </w:t>
      </w:r>
      <w:r w:rsidR="00B87DC9" w:rsidRPr="008C05A8">
        <w:rPr>
          <w:rFonts w:asciiTheme="minorHAnsi" w:eastAsia="Times New Roman" w:hAnsiTheme="minorHAnsi" w:cstheme="minorHAnsi"/>
          <w:color w:val="000000"/>
          <w:sz w:val="24"/>
          <w:szCs w:val="24"/>
        </w:rPr>
        <w:t xml:space="preserve">au Répertoire National des Certifications Professionnelles </w:t>
      </w:r>
      <w:r w:rsidR="00B87DC9">
        <w:rPr>
          <w:rFonts w:asciiTheme="minorHAnsi" w:eastAsia="Times New Roman" w:hAnsiTheme="minorHAnsi" w:cstheme="minorHAnsi"/>
          <w:color w:val="000000"/>
          <w:sz w:val="24"/>
          <w:szCs w:val="24"/>
        </w:rPr>
        <w:t xml:space="preserve">(RNCP) </w:t>
      </w:r>
      <w:r w:rsidR="00B87DC9" w:rsidRPr="008C05A8">
        <w:rPr>
          <w:rFonts w:asciiTheme="minorHAnsi" w:eastAsia="Times New Roman" w:hAnsiTheme="minorHAnsi" w:cstheme="minorHAnsi"/>
          <w:color w:val="000000"/>
          <w:sz w:val="24"/>
          <w:szCs w:val="24"/>
        </w:rPr>
        <w:t>de France compétences</w:t>
      </w:r>
      <w:r w:rsidR="005928C4">
        <w:rPr>
          <w:rFonts w:asciiTheme="minorHAnsi" w:eastAsia="Times New Roman" w:hAnsiTheme="minorHAnsi" w:cstheme="minorHAnsi"/>
          <w:color w:val="000000"/>
          <w:sz w:val="24"/>
          <w:szCs w:val="24"/>
        </w:rPr>
        <w:t>.</w:t>
      </w:r>
      <w:r w:rsidR="00C456E2">
        <w:rPr>
          <w:rFonts w:asciiTheme="minorHAnsi" w:eastAsia="Times New Roman" w:hAnsiTheme="minorHAnsi" w:cstheme="minorHAnsi"/>
          <w:color w:val="000000"/>
          <w:sz w:val="24"/>
          <w:szCs w:val="24"/>
        </w:rPr>
        <w:t xml:space="preserve"> </w:t>
      </w:r>
      <w:r w:rsidR="00B87DC9" w:rsidRPr="008C05A8">
        <w:rPr>
          <w:rFonts w:asciiTheme="minorHAnsi" w:eastAsia="Times New Roman" w:hAnsiTheme="minorHAnsi" w:cstheme="minorHAnsi"/>
          <w:color w:val="000000"/>
          <w:sz w:val="24"/>
          <w:szCs w:val="24"/>
        </w:rPr>
        <w:t xml:space="preserve">Le CQP </w:t>
      </w:r>
      <w:r w:rsidR="00B87DC9">
        <w:rPr>
          <w:rFonts w:asciiTheme="minorHAnsi" w:eastAsia="Times New Roman" w:hAnsiTheme="minorHAnsi" w:cstheme="minorHAnsi"/>
          <w:color w:val="000000"/>
          <w:sz w:val="24"/>
          <w:szCs w:val="24"/>
        </w:rPr>
        <w:t xml:space="preserve">une fois </w:t>
      </w:r>
      <w:r w:rsidR="00B87DC9" w:rsidRPr="008C05A8">
        <w:rPr>
          <w:rFonts w:asciiTheme="minorHAnsi" w:eastAsia="Times New Roman" w:hAnsiTheme="minorHAnsi" w:cstheme="minorHAnsi"/>
          <w:color w:val="000000"/>
          <w:sz w:val="24"/>
          <w:szCs w:val="24"/>
        </w:rPr>
        <w:t>inscrit au RNCP de France compétences</w:t>
      </w:r>
      <w:r w:rsidR="00B87DC9">
        <w:rPr>
          <w:rFonts w:asciiTheme="minorHAnsi" w:eastAsia="Times New Roman" w:hAnsiTheme="minorHAnsi" w:cstheme="minorHAnsi"/>
          <w:color w:val="000000"/>
          <w:sz w:val="24"/>
          <w:szCs w:val="24"/>
        </w:rPr>
        <w:t xml:space="preserve"> sera</w:t>
      </w:r>
      <w:r w:rsidR="00B87DC9" w:rsidRPr="008C05A8">
        <w:rPr>
          <w:rFonts w:asciiTheme="minorHAnsi" w:eastAsia="Times New Roman" w:hAnsiTheme="minorHAnsi" w:cstheme="minorHAnsi"/>
          <w:color w:val="000000"/>
          <w:sz w:val="24"/>
          <w:szCs w:val="24"/>
        </w:rPr>
        <w:t xml:space="preserve"> reconnu par l’Etat.</w:t>
      </w:r>
    </w:p>
    <w:p w14:paraId="064FE55D" w14:textId="5CF30F07" w:rsidR="002834B7" w:rsidRDefault="005928C4" w:rsidP="003369C2">
      <w:pPr>
        <w:spacing w:before="120" w:after="1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La </w:t>
      </w:r>
      <w:r w:rsidR="002834B7" w:rsidRPr="002834B7">
        <w:rPr>
          <w:rFonts w:asciiTheme="minorHAnsi" w:eastAsia="Times New Roman" w:hAnsiTheme="minorHAnsi" w:cstheme="minorHAnsi"/>
          <w:color w:val="000000"/>
          <w:sz w:val="24"/>
          <w:szCs w:val="24"/>
        </w:rPr>
        <w:t>CPN</w:t>
      </w:r>
      <w:r w:rsidR="00F91FF7" w:rsidRPr="008C05A8">
        <w:rPr>
          <w:rFonts w:asciiTheme="minorHAnsi" w:eastAsia="Times New Roman" w:hAnsiTheme="minorHAnsi" w:cstheme="minorHAnsi"/>
          <w:color w:val="000000"/>
          <w:sz w:val="24"/>
          <w:szCs w:val="24"/>
        </w:rPr>
        <w:t xml:space="preserve"> EEP </w:t>
      </w:r>
      <w:r w:rsidR="00F91FF7" w:rsidRPr="0062127A">
        <w:rPr>
          <w:rFonts w:asciiTheme="minorHAnsi" w:eastAsia="Times New Roman" w:hAnsiTheme="minorHAnsi" w:cstheme="minorHAnsi"/>
          <w:color w:val="000000"/>
          <w:sz w:val="24"/>
          <w:szCs w:val="24"/>
        </w:rPr>
        <w:t xml:space="preserve">Formation </w:t>
      </w:r>
      <w:r w:rsidR="002834B7" w:rsidRPr="0062127A">
        <w:rPr>
          <w:rFonts w:asciiTheme="minorHAnsi" w:eastAsia="Times New Roman" w:hAnsiTheme="minorHAnsi" w:cstheme="minorHAnsi"/>
          <w:color w:val="000000"/>
          <w:sz w:val="24"/>
          <w:szCs w:val="24"/>
        </w:rPr>
        <w:t xml:space="preserve">a prié les partenaires sociaux du champ de la convention collective </w:t>
      </w:r>
      <w:r w:rsidR="00F91FF7" w:rsidRPr="0062127A">
        <w:rPr>
          <w:rFonts w:asciiTheme="minorHAnsi" w:eastAsia="Times New Roman" w:hAnsiTheme="minorHAnsi" w:cstheme="minorHAnsi"/>
          <w:color w:val="000000"/>
          <w:sz w:val="24"/>
          <w:szCs w:val="24"/>
        </w:rPr>
        <w:t xml:space="preserve">EPNL </w:t>
      </w:r>
      <w:r w:rsidR="002834B7" w:rsidRPr="0062127A">
        <w:rPr>
          <w:rFonts w:asciiTheme="minorHAnsi" w:eastAsia="Times New Roman" w:hAnsiTheme="minorHAnsi" w:cstheme="minorHAnsi"/>
          <w:color w:val="000000"/>
          <w:sz w:val="24"/>
          <w:szCs w:val="24"/>
        </w:rPr>
        <w:t xml:space="preserve">et de </w:t>
      </w:r>
      <w:r w:rsidR="00D72D80" w:rsidRPr="0062127A">
        <w:rPr>
          <w:rFonts w:asciiTheme="minorHAnsi" w:eastAsia="Times New Roman" w:hAnsiTheme="minorHAnsi" w:cstheme="minorHAnsi"/>
          <w:color w:val="000000"/>
          <w:sz w:val="24"/>
          <w:szCs w:val="24"/>
        </w:rPr>
        <w:t xml:space="preserve">celui </w:t>
      </w:r>
      <w:r w:rsidR="002834B7" w:rsidRPr="0062127A">
        <w:rPr>
          <w:rFonts w:asciiTheme="minorHAnsi" w:eastAsia="Times New Roman" w:hAnsiTheme="minorHAnsi" w:cstheme="minorHAnsi"/>
          <w:color w:val="000000"/>
          <w:sz w:val="24"/>
          <w:szCs w:val="24"/>
        </w:rPr>
        <w:t>de l’enseignement catholique agricole de déterminer le niveau de classification auquel accède le salarié une fois le CQP obtenu et le poste visé occupé.</w:t>
      </w:r>
    </w:p>
    <w:p w14:paraId="40893020" w14:textId="77777777" w:rsidR="003369C2" w:rsidRPr="002834B7" w:rsidRDefault="003369C2" w:rsidP="003369C2">
      <w:pPr>
        <w:rPr>
          <w:rFonts w:asciiTheme="minorHAnsi" w:eastAsia="Times New Roman" w:hAnsiTheme="minorHAnsi" w:cstheme="minorHAnsi"/>
          <w:color w:val="000000"/>
          <w:sz w:val="24"/>
          <w:szCs w:val="24"/>
        </w:rPr>
      </w:pPr>
    </w:p>
    <w:p w14:paraId="421EE412" w14:textId="77777777" w:rsidR="002834B7" w:rsidRPr="002834B7" w:rsidRDefault="002834B7" w:rsidP="003369C2">
      <w:pPr>
        <w:rPr>
          <w:rFonts w:asciiTheme="minorHAnsi" w:eastAsia="Times New Roman" w:hAnsiTheme="minorHAnsi" w:cstheme="minorHAnsi"/>
          <w:color w:val="000000"/>
          <w:sz w:val="24"/>
          <w:szCs w:val="24"/>
        </w:rPr>
      </w:pPr>
      <w:r w:rsidRPr="002834B7">
        <w:rPr>
          <w:rFonts w:asciiTheme="minorHAnsi" w:eastAsia="Times New Roman" w:hAnsiTheme="minorHAnsi" w:cstheme="minorHAnsi"/>
          <w:color w:val="000000"/>
          <w:sz w:val="24"/>
          <w:szCs w:val="24"/>
        </w:rPr>
        <w:t>C’est à cet objectif que répond le présent accord.</w:t>
      </w:r>
    </w:p>
    <w:p w14:paraId="2B4F2A95" w14:textId="282E332E" w:rsidR="00A9715D" w:rsidRPr="008C05A8" w:rsidRDefault="00A9715D" w:rsidP="00C25B6D">
      <w:pPr>
        <w:pStyle w:val="Paragraphedeliste"/>
        <w:numPr>
          <w:ilvl w:val="0"/>
          <w:numId w:val="4"/>
        </w:numPr>
        <w:spacing w:before="100" w:beforeAutospacing="1" w:after="100" w:afterAutospacing="1"/>
        <w:rPr>
          <w:rFonts w:asciiTheme="minorHAnsi" w:hAnsiTheme="minorHAnsi" w:cstheme="minorHAnsi"/>
          <w:b/>
          <w:bCs/>
          <w:color w:val="16B1AB"/>
          <w:sz w:val="32"/>
          <w:szCs w:val="32"/>
          <w:lang w:eastAsia="en-US"/>
        </w:rPr>
      </w:pPr>
      <w:r w:rsidRPr="008C05A8">
        <w:rPr>
          <w:rFonts w:asciiTheme="minorHAnsi" w:hAnsiTheme="minorHAnsi" w:cstheme="minorHAnsi"/>
          <w:b/>
          <w:bCs/>
          <w:color w:val="16B1AB"/>
          <w:sz w:val="32"/>
          <w:szCs w:val="32"/>
          <w:lang w:eastAsia="en-US"/>
        </w:rPr>
        <w:t xml:space="preserve">Article </w:t>
      </w:r>
      <w:r w:rsidR="00463D37" w:rsidRPr="008C05A8">
        <w:rPr>
          <w:rFonts w:asciiTheme="minorHAnsi" w:hAnsiTheme="minorHAnsi" w:cstheme="minorHAnsi"/>
          <w:b/>
          <w:bCs/>
          <w:color w:val="16B1AB"/>
          <w:sz w:val="32"/>
          <w:szCs w:val="32"/>
          <w:lang w:eastAsia="en-US"/>
        </w:rPr>
        <w:t>1</w:t>
      </w:r>
      <w:r w:rsidR="00463D37" w:rsidRPr="008C05A8">
        <w:rPr>
          <w:rFonts w:asciiTheme="minorHAnsi" w:hAnsiTheme="minorHAnsi" w:cstheme="minorHAnsi"/>
          <w:b/>
          <w:bCs/>
          <w:color w:val="16B1AB"/>
          <w:sz w:val="32"/>
          <w:szCs w:val="32"/>
          <w:vertAlign w:val="superscript"/>
          <w:lang w:eastAsia="en-US"/>
        </w:rPr>
        <w:t>er</w:t>
      </w:r>
      <w:r w:rsidR="00463D37" w:rsidRPr="008C05A8">
        <w:rPr>
          <w:rFonts w:asciiTheme="minorHAnsi" w:hAnsiTheme="minorHAnsi" w:cstheme="minorHAnsi"/>
          <w:b/>
          <w:bCs/>
          <w:color w:val="16B1AB"/>
          <w:sz w:val="32"/>
          <w:szCs w:val="32"/>
          <w:lang w:eastAsia="en-US"/>
        </w:rPr>
        <w:t xml:space="preserve"> </w:t>
      </w:r>
      <w:r w:rsidRPr="008C05A8">
        <w:rPr>
          <w:rFonts w:asciiTheme="minorHAnsi" w:hAnsiTheme="minorHAnsi" w:cstheme="minorHAnsi"/>
          <w:b/>
          <w:bCs/>
          <w:color w:val="16B1AB"/>
          <w:sz w:val="32"/>
          <w:szCs w:val="32"/>
          <w:lang w:eastAsia="en-US"/>
        </w:rPr>
        <w:t>: Objet de</w:t>
      </w:r>
      <w:r w:rsidR="008511DF" w:rsidRPr="008C05A8">
        <w:rPr>
          <w:rFonts w:asciiTheme="minorHAnsi" w:hAnsiTheme="minorHAnsi" w:cstheme="minorHAnsi"/>
          <w:b/>
          <w:bCs/>
          <w:color w:val="16B1AB"/>
          <w:sz w:val="32"/>
          <w:szCs w:val="32"/>
          <w:lang w:eastAsia="en-US"/>
        </w:rPr>
        <w:t xml:space="preserve"> l’accord</w:t>
      </w:r>
    </w:p>
    <w:p w14:paraId="3FD5542C" w14:textId="31913D9D" w:rsidR="00791B9B" w:rsidRPr="002834B7" w:rsidRDefault="00791B9B" w:rsidP="003369C2">
      <w:pPr>
        <w:spacing w:before="120" w:after="120"/>
        <w:rPr>
          <w:rFonts w:asciiTheme="minorHAnsi" w:eastAsia="Times New Roman" w:hAnsiTheme="minorHAnsi" w:cstheme="minorHAnsi"/>
          <w:color w:val="000000"/>
          <w:sz w:val="24"/>
          <w:szCs w:val="24"/>
        </w:rPr>
      </w:pPr>
      <w:r w:rsidRPr="002834B7">
        <w:rPr>
          <w:rFonts w:asciiTheme="minorHAnsi" w:eastAsia="Times New Roman" w:hAnsiTheme="minorHAnsi" w:cstheme="minorHAnsi"/>
          <w:color w:val="000000"/>
          <w:sz w:val="24"/>
          <w:szCs w:val="24"/>
        </w:rPr>
        <w:t xml:space="preserve">Le CQP est un outil de développement et de reconnaissance des compétences du salarié qui permet de répondre à des besoins spécifiques de la branche concernant les </w:t>
      </w:r>
      <w:r w:rsidR="00E84AB4">
        <w:rPr>
          <w:rFonts w:asciiTheme="minorHAnsi" w:eastAsia="Times New Roman" w:hAnsiTheme="minorHAnsi" w:cstheme="minorHAnsi"/>
          <w:color w:val="000000"/>
          <w:sz w:val="24"/>
          <w:szCs w:val="24"/>
        </w:rPr>
        <w:t>métiers de la gestion.</w:t>
      </w:r>
    </w:p>
    <w:p w14:paraId="760AE569" w14:textId="686BF3D5" w:rsidR="00791B9B" w:rsidRPr="002834B7" w:rsidRDefault="00791B9B" w:rsidP="003369C2">
      <w:pPr>
        <w:spacing w:before="120" w:after="120"/>
        <w:rPr>
          <w:rFonts w:asciiTheme="minorHAnsi" w:eastAsia="Times New Roman" w:hAnsiTheme="minorHAnsi" w:cstheme="minorHAnsi"/>
          <w:color w:val="000000"/>
          <w:sz w:val="24"/>
          <w:szCs w:val="24"/>
        </w:rPr>
      </w:pPr>
      <w:r w:rsidRPr="002834B7">
        <w:rPr>
          <w:rFonts w:asciiTheme="minorHAnsi" w:eastAsia="Times New Roman" w:hAnsiTheme="minorHAnsi" w:cstheme="minorHAnsi"/>
          <w:color w:val="000000"/>
          <w:sz w:val="24"/>
          <w:szCs w:val="24"/>
        </w:rPr>
        <w:t>Le CQP permet en effet de reconnaître les savoir-faire correspondant aux métiers et de certifier les compétences acquises par la formation ou l’expérience, afin de favoriser la mobilité interne du salarié dans l’établissement ou son employabilité au sein de l’</w:t>
      </w:r>
      <w:r w:rsidR="005B4CD4">
        <w:rPr>
          <w:rFonts w:asciiTheme="minorHAnsi" w:eastAsia="Times New Roman" w:hAnsiTheme="minorHAnsi" w:cstheme="minorHAnsi"/>
          <w:color w:val="000000"/>
          <w:sz w:val="24"/>
          <w:szCs w:val="24"/>
        </w:rPr>
        <w:t>I</w:t>
      </w:r>
      <w:r w:rsidRPr="002834B7">
        <w:rPr>
          <w:rFonts w:asciiTheme="minorHAnsi" w:eastAsia="Times New Roman" w:hAnsiTheme="minorHAnsi" w:cstheme="minorHAnsi"/>
          <w:color w:val="000000"/>
          <w:sz w:val="24"/>
          <w:szCs w:val="24"/>
        </w:rPr>
        <w:t>nterbranche</w:t>
      </w:r>
      <w:r w:rsidR="005B4CD4">
        <w:rPr>
          <w:rFonts w:asciiTheme="minorHAnsi" w:eastAsia="Times New Roman" w:hAnsiTheme="minorHAnsi" w:cstheme="minorHAnsi"/>
          <w:color w:val="000000"/>
          <w:sz w:val="24"/>
          <w:szCs w:val="24"/>
        </w:rPr>
        <w:t>s</w:t>
      </w:r>
      <w:r w:rsidRPr="002834B7">
        <w:rPr>
          <w:rFonts w:asciiTheme="minorHAnsi" w:eastAsia="Times New Roman" w:hAnsiTheme="minorHAnsi" w:cstheme="minorHAnsi"/>
          <w:color w:val="000000"/>
          <w:sz w:val="24"/>
          <w:szCs w:val="24"/>
        </w:rPr>
        <w:t>.</w:t>
      </w:r>
    </w:p>
    <w:p w14:paraId="1B0FEDA6" w14:textId="77777777" w:rsidR="00791B9B" w:rsidRPr="002834B7" w:rsidRDefault="00791B9B" w:rsidP="003369C2">
      <w:pPr>
        <w:spacing w:before="120" w:after="120"/>
        <w:rPr>
          <w:rFonts w:asciiTheme="minorHAnsi" w:eastAsia="Times New Roman" w:hAnsiTheme="minorHAnsi" w:cstheme="minorHAnsi"/>
          <w:color w:val="000000"/>
          <w:sz w:val="24"/>
          <w:szCs w:val="24"/>
        </w:rPr>
      </w:pPr>
      <w:r w:rsidRPr="002834B7">
        <w:rPr>
          <w:rFonts w:asciiTheme="minorHAnsi" w:eastAsia="Times New Roman" w:hAnsiTheme="minorHAnsi" w:cstheme="minorHAnsi"/>
          <w:color w:val="000000"/>
          <w:sz w:val="24"/>
          <w:szCs w:val="24"/>
        </w:rPr>
        <w:t>Le succès de cette démarche ne se conçoit que par le départ maitrisé du salarié en formation reposant sur un accord formalisé entre le salarié et le chef d’établissement qui nécessite une information sur les conséquences immédiates de la certification de ses compétences.</w:t>
      </w:r>
    </w:p>
    <w:p w14:paraId="43A7797F" w14:textId="3C939CFC" w:rsidR="00C17D6D" w:rsidRDefault="00791B9B" w:rsidP="003369C2">
      <w:pPr>
        <w:spacing w:before="120" w:after="120"/>
        <w:rPr>
          <w:rFonts w:asciiTheme="minorHAnsi" w:eastAsia="Times New Roman" w:hAnsiTheme="minorHAnsi" w:cstheme="minorHAnsi"/>
          <w:color w:val="000000"/>
          <w:sz w:val="24"/>
          <w:szCs w:val="24"/>
        </w:rPr>
      </w:pPr>
      <w:r w:rsidRPr="002834B7">
        <w:rPr>
          <w:rFonts w:asciiTheme="minorHAnsi" w:eastAsia="Times New Roman" w:hAnsiTheme="minorHAnsi" w:cstheme="minorHAnsi"/>
          <w:color w:val="000000"/>
          <w:sz w:val="24"/>
          <w:szCs w:val="24"/>
        </w:rPr>
        <w:t>Les signataires du présent accord demandent à la CPN</w:t>
      </w:r>
      <w:r w:rsidRPr="008C05A8">
        <w:rPr>
          <w:rFonts w:asciiTheme="minorHAnsi" w:eastAsia="Times New Roman" w:hAnsiTheme="minorHAnsi" w:cstheme="minorHAnsi"/>
          <w:color w:val="000000"/>
          <w:sz w:val="24"/>
          <w:szCs w:val="24"/>
        </w:rPr>
        <w:t xml:space="preserve"> EEP Formation </w:t>
      </w:r>
      <w:r w:rsidRPr="002834B7">
        <w:rPr>
          <w:rFonts w:asciiTheme="minorHAnsi" w:eastAsia="Times New Roman" w:hAnsiTheme="minorHAnsi" w:cstheme="minorHAnsi"/>
          <w:color w:val="000000"/>
          <w:sz w:val="24"/>
          <w:szCs w:val="24"/>
        </w:rPr>
        <w:t xml:space="preserve">d’organiser le suivi quantitatif et qualitatif des </w:t>
      </w:r>
      <w:r w:rsidRPr="008C05A8">
        <w:rPr>
          <w:rFonts w:asciiTheme="minorHAnsi" w:eastAsia="Times New Roman" w:hAnsiTheme="minorHAnsi" w:cstheme="minorHAnsi"/>
          <w:color w:val="000000"/>
          <w:sz w:val="24"/>
          <w:szCs w:val="24"/>
        </w:rPr>
        <w:t xml:space="preserve">cohortes </w:t>
      </w:r>
      <w:r w:rsidRPr="002834B7">
        <w:rPr>
          <w:rFonts w:asciiTheme="minorHAnsi" w:eastAsia="Times New Roman" w:hAnsiTheme="minorHAnsi" w:cstheme="minorHAnsi"/>
          <w:color w:val="000000"/>
          <w:sz w:val="24"/>
          <w:szCs w:val="24"/>
        </w:rPr>
        <w:t>ayant obtenu la certification (éléments démographiques, état des emplois occupés, classifications etc.).</w:t>
      </w:r>
    </w:p>
    <w:p w14:paraId="05FA31B7" w14:textId="77777777" w:rsidR="00C17D6D" w:rsidRDefault="00C17D6D">
      <w:pPr>
        <w:spacing w:after="160" w:line="259" w:lineRule="auto"/>
        <w:jc w:val="left"/>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br w:type="page"/>
      </w:r>
    </w:p>
    <w:p w14:paraId="0A089C8F" w14:textId="6D547420" w:rsidR="006F688B" w:rsidRPr="008C05A8" w:rsidRDefault="009538E9" w:rsidP="00CE55F3">
      <w:pPr>
        <w:pStyle w:val="Paragraphedeliste"/>
        <w:numPr>
          <w:ilvl w:val="0"/>
          <w:numId w:val="4"/>
        </w:numPr>
        <w:spacing w:before="100" w:beforeAutospacing="1" w:after="100" w:afterAutospacing="1"/>
        <w:rPr>
          <w:rFonts w:asciiTheme="minorHAnsi" w:hAnsiTheme="minorHAnsi" w:cstheme="minorHAnsi"/>
          <w:b/>
          <w:bCs/>
          <w:color w:val="16B1AB"/>
          <w:sz w:val="32"/>
          <w:szCs w:val="32"/>
          <w:lang w:eastAsia="en-US"/>
        </w:rPr>
      </w:pPr>
      <w:r w:rsidRPr="008C05A8">
        <w:rPr>
          <w:rFonts w:asciiTheme="minorHAnsi" w:hAnsiTheme="minorHAnsi" w:cstheme="minorHAnsi"/>
          <w:b/>
          <w:bCs/>
          <w:color w:val="16B1AB"/>
          <w:sz w:val="32"/>
          <w:szCs w:val="32"/>
          <w:lang w:eastAsia="en-US"/>
        </w:rPr>
        <w:lastRenderedPageBreak/>
        <w:t xml:space="preserve">Article 2 : </w:t>
      </w:r>
      <w:r w:rsidR="005E70B6" w:rsidRPr="008C05A8">
        <w:rPr>
          <w:rFonts w:asciiTheme="minorHAnsi" w:hAnsiTheme="minorHAnsi" w:cstheme="minorHAnsi"/>
          <w:b/>
          <w:bCs/>
          <w:color w:val="16B1AB"/>
          <w:sz w:val="32"/>
          <w:szCs w:val="32"/>
          <w:lang w:eastAsia="en-US"/>
        </w:rPr>
        <w:t xml:space="preserve">Niveau de classification </w:t>
      </w:r>
      <w:r w:rsidR="0099610A" w:rsidRPr="008C05A8">
        <w:rPr>
          <w:rFonts w:asciiTheme="minorHAnsi" w:hAnsiTheme="minorHAnsi" w:cstheme="minorHAnsi"/>
          <w:b/>
          <w:bCs/>
          <w:color w:val="16B1AB"/>
          <w:sz w:val="32"/>
          <w:szCs w:val="32"/>
          <w:lang w:eastAsia="en-US"/>
        </w:rPr>
        <w:t xml:space="preserve">des CQP </w:t>
      </w:r>
    </w:p>
    <w:p w14:paraId="57889C69" w14:textId="42A8B636" w:rsidR="000C7E04" w:rsidRDefault="0083641C" w:rsidP="003369C2">
      <w:pPr>
        <w:spacing w:before="120" w:after="120"/>
        <w:rPr>
          <w:rFonts w:asciiTheme="minorHAnsi" w:eastAsia="Times New Roman" w:hAnsiTheme="minorHAnsi" w:cstheme="minorHAnsi"/>
          <w:color w:val="000000"/>
          <w:sz w:val="24"/>
          <w:szCs w:val="24"/>
        </w:rPr>
      </w:pPr>
      <w:r w:rsidRPr="008C05A8">
        <w:rPr>
          <w:rFonts w:asciiTheme="minorHAnsi" w:eastAsia="Times New Roman" w:hAnsiTheme="minorHAnsi" w:cstheme="minorHAnsi"/>
          <w:color w:val="000000"/>
          <w:sz w:val="24"/>
          <w:szCs w:val="24"/>
        </w:rPr>
        <w:t>Le CQP est reconnu au niveau national par tous les établissements relevant de la Convention collective nationale de l’enseignement privé non lucratif (</w:t>
      </w:r>
      <w:r w:rsidR="000C7E04">
        <w:rPr>
          <w:rFonts w:asciiTheme="minorHAnsi" w:eastAsia="Times New Roman" w:hAnsiTheme="minorHAnsi" w:cstheme="minorHAnsi"/>
          <w:color w:val="000000"/>
          <w:sz w:val="24"/>
          <w:szCs w:val="24"/>
        </w:rPr>
        <w:t xml:space="preserve">CCN </w:t>
      </w:r>
      <w:r w:rsidRPr="008C05A8">
        <w:rPr>
          <w:rFonts w:asciiTheme="minorHAnsi" w:eastAsia="Times New Roman" w:hAnsiTheme="minorHAnsi" w:cstheme="minorHAnsi"/>
          <w:color w:val="000000"/>
          <w:sz w:val="24"/>
          <w:szCs w:val="24"/>
        </w:rPr>
        <w:t xml:space="preserve">EPNL) et de la Convention collective nationale de l’enseignement agricole privé. </w:t>
      </w:r>
    </w:p>
    <w:p w14:paraId="7383274C" w14:textId="1E4BA86A" w:rsidR="00F40B27" w:rsidRPr="00A02AC9" w:rsidRDefault="00F40B27" w:rsidP="003369C2">
      <w:pPr>
        <w:spacing w:before="120" w:after="120"/>
        <w:rPr>
          <w:rFonts w:asciiTheme="minorHAnsi" w:eastAsia="Times New Roman" w:hAnsiTheme="minorHAnsi" w:cstheme="minorHAnsi"/>
          <w:color w:val="000000"/>
          <w:sz w:val="24"/>
          <w:szCs w:val="24"/>
        </w:rPr>
      </w:pPr>
      <w:r w:rsidRPr="00A02AC9">
        <w:rPr>
          <w:rFonts w:asciiTheme="minorHAnsi" w:eastAsia="Times New Roman" w:hAnsiTheme="minorHAnsi" w:cstheme="minorHAnsi"/>
          <w:color w:val="000000"/>
          <w:sz w:val="24"/>
          <w:szCs w:val="24"/>
        </w:rPr>
        <w:t>Le CQP permet à son détenteur de prouver sa capacité à tenir un emploi qualifié et garantit la maîtrise de compétences.</w:t>
      </w:r>
    </w:p>
    <w:p w14:paraId="0600E3D9" w14:textId="77777777" w:rsidR="000F5D4F" w:rsidRPr="00A02AC9" w:rsidRDefault="000F5D4F" w:rsidP="003369C2">
      <w:pPr>
        <w:spacing w:before="120" w:after="120"/>
        <w:rPr>
          <w:rFonts w:asciiTheme="minorHAnsi" w:eastAsia="Times New Roman" w:hAnsiTheme="minorHAnsi" w:cstheme="minorHAnsi"/>
          <w:color w:val="000000"/>
          <w:sz w:val="24"/>
          <w:szCs w:val="24"/>
        </w:rPr>
      </w:pPr>
      <w:r w:rsidRPr="00A02AC9">
        <w:rPr>
          <w:rFonts w:asciiTheme="minorHAnsi" w:eastAsia="Times New Roman" w:hAnsiTheme="minorHAnsi" w:cstheme="minorHAnsi"/>
          <w:color w:val="000000"/>
          <w:sz w:val="24"/>
          <w:szCs w:val="24"/>
        </w:rPr>
        <w:t>L’employeur et le salarié signent un document intitulé « engagements réciproques » dans lequel sont notés les engagements relatifs à l’obtention du CQP.</w:t>
      </w:r>
    </w:p>
    <w:p w14:paraId="2D1F97DA" w14:textId="375EB6D7" w:rsidR="009538E9" w:rsidRPr="008C05A8" w:rsidRDefault="009538E9" w:rsidP="003F5B39">
      <w:pPr>
        <w:pStyle w:val="Paragraphedeliste"/>
        <w:numPr>
          <w:ilvl w:val="1"/>
          <w:numId w:val="11"/>
        </w:numPr>
        <w:spacing w:before="100" w:beforeAutospacing="1" w:after="100" w:afterAutospacing="1"/>
        <w:rPr>
          <w:rFonts w:asciiTheme="minorHAnsi" w:hAnsiTheme="minorHAnsi" w:cstheme="minorHAnsi"/>
          <w:b/>
          <w:bCs/>
          <w:color w:val="16B1AB"/>
          <w:sz w:val="24"/>
          <w:szCs w:val="24"/>
          <w:lang w:eastAsia="en-US"/>
        </w:rPr>
      </w:pPr>
      <w:r w:rsidRPr="008C05A8">
        <w:rPr>
          <w:rFonts w:asciiTheme="minorHAnsi" w:hAnsiTheme="minorHAnsi" w:cstheme="minorHAnsi"/>
          <w:b/>
          <w:bCs/>
          <w:color w:val="16B1AB"/>
          <w:sz w:val="24"/>
          <w:szCs w:val="24"/>
          <w:lang w:eastAsia="en-US"/>
        </w:rPr>
        <w:t xml:space="preserve">CQP </w:t>
      </w:r>
      <w:r w:rsidR="00FA7691">
        <w:rPr>
          <w:rFonts w:asciiTheme="minorHAnsi" w:hAnsiTheme="minorHAnsi" w:cstheme="minorHAnsi"/>
          <w:b/>
          <w:bCs/>
          <w:color w:val="16B1AB"/>
          <w:sz w:val="24"/>
          <w:szCs w:val="24"/>
          <w:lang w:eastAsia="en-US"/>
        </w:rPr>
        <w:t>Attaché de gestion</w:t>
      </w:r>
    </w:p>
    <w:p w14:paraId="14D409C7" w14:textId="4A7FF96F" w:rsidR="000208B7" w:rsidRPr="00360976" w:rsidRDefault="00193A83" w:rsidP="007D1FCE">
      <w:pPr>
        <w:spacing w:before="120" w:after="120"/>
      </w:pPr>
      <w:r w:rsidRPr="00A02AC9">
        <w:rPr>
          <w:rFonts w:asciiTheme="minorHAnsi" w:eastAsia="Times New Roman" w:hAnsiTheme="minorHAnsi" w:cstheme="minorHAnsi"/>
          <w:sz w:val="24"/>
          <w:szCs w:val="24"/>
        </w:rPr>
        <w:t>Un référentiel d’activités, de compétences et d</w:t>
      </w:r>
      <w:r w:rsidR="004F0A95" w:rsidRPr="00A02AC9">
        <w:rPr>
          <w:rFonts w:asciiTheme="minorHAnsi" w:eastAsia="Times New Roman" w:hAnsiTheme="minorHAnsi" w:cstheme="minorHAnsi"/>
          <w:sz w:val="24"/>
          <w:szCs w:val="24"/>
        </w:rPr>
        <w:t xml:space="preserve">’évaluation </w:t>
      </w:r>
      <w:r w:rsidRPr="00A02AC9">
        <w:rPr>
          <w:rFonts w:asciiTheme="minorHAnsi" w:eastAsia="Times New Roman" w:hAnsiTheme="minorHAnsi" w:cstheme="minorHAnsi"/>
          <w:sz w:val="24"/>
          <w:szCs w:val="24"/>
        </w:rPr>
        <w:t xml:space="preserve">a été créé en bloc de compétences pour le CQP </w:t>
      </w:r>
      <w:r w:rsidR="004F0A95" w:rsidRPr="00A02AC9">
        <w:rPr>
          <w:rFonts w:asciiTheme="minorHAnsi" w:eastAsia="Times New Roman" w:hAnsiTheme="minorHAnsi" w:cstheme="minorHAnsi"/>
          <w:sz w:val="24"/>
          <w:szCs w:val="24"/>
        </w:rPr>
        <w:t>Attaché de gestion</w:t>
      </w:r>
      <w:r w:rsidR="007D1FCE">
        <w:rPr>
          <w:rFonts w:asciiTheme="minorHAnsi" w:eastAsia="Times New Roman" w:hAnsiTheme="minorHAnsi" w:cstheme="minorHAnsi"/>
          <w:sz w:val="24"/>
          <w:szCs w:val="24"/>
        </w:rPr>
        <w:t xml:space="preserve">. La volonté de l’Interbranches est de positionner le CQP sur </w:t>
      </w:r>
      <w:r w:rsidR="007D1FCE" w:rsidRPr="007D1FCE">
        <w:rPr>
          <w:rFonts w:asciiTheme="minorHAnsi" w:eastAsia="Times New Roman" w:hAnsiTheme="minorHAnsi" w:cstheme="minorHAnsi"/>
          <w:sz w:val="24"/>
          <w:szCs w:val="24"/>
        </w:rPr>
        <w:t xml:space="preserve">un </w:t>
      </w:r>
      <w:r w:rsidR="007D1FCE" w:rsidRPr="007D1FCE">
        <w:rPr>
          <w:rFonts w:asciiTheme="minorHAnsi" w:eastAsia="Times New Roman" w:hAnsiTheme="minorHAnsi" w:cstheme="minorHAnsi"/>
          <w:b/>
          <w:bCs/>
          <w:sz w:val="24"/>
          <w:szCs w:val="24"/>
        </w:rPr>
        <w:t xml:space="preserve">niveau de qualification de niveau 6 </w:t>
      </w:r>
      <w:r w:rsidR="006B2AA4" w:rsidRPr="007D1FCE">
        <w:rPr>
          <w:rFonts w:asciiTheme="minorHAnsi" w:eastAsia="Times New Roman" w:hAnsiTheme="minorHAnsi" w:cstheme="minorHAnsi"/>
          <w:b/>
          <w:bCs/>
          <w:sz w:val="24"/>
          <w:szCs w:val="24"/>
        </w:rPr>
        <w:t>(soit un niveau équivalent</w:t>
      </w:r>
      <w:r w:rsidR="00FB5901" w:rsidRPr="007D1FCE">
        <w:rPr>
          <w:rFonts w:asciiTheme="minorHAnsi" w:eastAsia="Times New Roman" w:hAnsiTheme="minorHAnsi" w:cstheme="minorHAnsi"/>
          <w:b/>
          <w:bCs/>
          <w:sz w:val="24"/>
          <w:szCs w:val="24"/>
        </w:rPr>
        <w:t xml:space="preserve"> Bac +4</w:t>
      </w:r>
      <w:r w:rsidR="006B2AA4" w:rsidRPr="007D1FCE">
        <w:rPr>
          <w:rFonts w:asciiTheme="minorHAnsi" w:eastAsia="Times New Roman" w:hAnsiTheme="minorHAnsi" w:cstheme="minorHAnsi"/>
          <w:b/>
          <w:bCs/>
          <w:sz w:val="24"/>
          <w:szCs w:val="24"/>
        </w:rPr>
        <w:t>).</w:t>
      </w:r>
      <w:r w:rsidR="007D1FCE" w:rsidRPr="007D1FCE">
        <w:rPr>
          <w:rFonts w:asciiTheme="minorHAnsi" w:eastAsia="Times New Roman" w:hAnsiTheme="minorHAnsi" w:cstheme="minorHAnsi"/>
          <w:sz w:val="24"/>
          <w:szCs w:val="24"/>
        </w:rPr>
        <w:t xml:space="preserve"> </w:t>
      </w:r>
      <w:r w:rsidR="000208B7" w:rsidRPr="007D1FCE">
        <w:rPr>
          <w:rFonts w:asciiTheme="minorHAnsi" w:eastAsia="Times New Roman" w:hAnsiTheme="minorHAnsi" w:cstheme="minorHAnsi"/>
          <w:sz w:val="24"/>
          <w:szCs w:val="24"/>
        </w:rPr>
        <w:t xml:space="preserve">Ce niveau sera déterminé par France compétences après son enregistrement. </w:t>
      </w:r>
    </w:p>
    <w:p w14:paraId="344E8932" w14:textId="34AAB50F" w:rsidR="00565C1A" w:rsidRDefault="00105B7F" w:rsidP="00565C1A">
      <w:pPr>
        <w:rPr>
          <w:rFonts w:ascii="Fira Sans" w:hAnsi="Fira Sans"/>
        </w:rPr>
      </w:pPr>
      <w:r w:rsidRPr="00A02AC9">
        <w:rPr>
          <w:rFonts w:asciiTheme="minorHAnsi" w:eastAsia="Times New Roman" w:hAnsiTheme="minorHAnsi" w:cstheme="minorHAnsi"/>
          <w:sz w:val="24"/>
          <w:szCs w:val="24"/>
        </w:rPr>
        <w:t xml:space="preserve">Si l’obtention de la certification </w:t>
      </w:r>
      <w:r w:rsidR="002E2E70" w:rsidRPr="00A02AC9">
        <w:rPr>
          <w:rFonts w:asciiTheme="minorHAnsi" w:eastAsia="Times New Roman" w:hAnsiTheme="minorHAnsi" w:cstheme="minorHAnsi"/>
          <w:sz w:val="24"/>
          <w:szCs w:val="24"/>
        </w:rPr>
        <w:t xml:space="preserve">par la voie de la formation </w:t>
      </w:r>
      <w:r w:rsidRPr="00A02AC9">
        <w:rPr>
          <w:rFonts w:asciiTheme="minorHAnsi" w:eastAsia="Times New Roman" w:hAnsiTheme="minorHAnsi" w:cstheme="minorHAnsi"/>
          <w:sz w:val="24"/>
          <w:szCs w:val="24"/>
        </w:rPr>
        <w:t>conduit le salarié à occuper, dans l’établissement, un poste correspondant au niveau de qualification attaché au CQP</w:t>
      </w:r>
      <w:r w:rsidR="00807A94">
        <w:rPr>
          <w:rFonts w:asciiTheme="minorHAnsi" w:eastAsia="Times New Roman" w:hAnsiTheme="minorHAnsi" w:cstheme="minorHAnsi"/>
          <w:sz w:val="24"/>
          <w:szCs w:val="24"/>
        </w:rPr>
        <w:t xml:space="preserve"> Attaché de gestion</w:t>
      </w:r>
      <w:r w:rsidRPr="00A02AC9">
        <w:rPr>
          <w:rFonts w:asciiTheme="minorHAnsi" w:eastAsia="Times New Roman" w:hAnsiTheme="minorHAnsi" w:cstheme="minorHAnsi"/>
          <w:sz w:val="24"/>
          <w:szCs w:val="24"/>
        </w:rPr>
        <w:t>,</w:t>
      </w:r>
      <w:r w:rsidR="00E76FEF">
        <w:rPr>
          <w:rFonts w:asciiTheme="minorHAnsi" w:eastAsia="Times New Roman" w:hAnsiTheme="minorHAnsi" w:cstheme="minorHAnsi"/>
          <w:sz w:val="24"/>
          <w:szCs w:val="24"/>
        </w:rPr>
        <w:t xml:space="preserve"> </w:t>
      </w:r>
      <w:r w:rsidRPr="00DA68F8">
        <w:rPr>
          <w:rFonts w:asciiTheme="minorHAnsi" w:hAnsiTheme="minorHAnsi" w:cstheme="minorHAnsi"/>
          <w:b/>
          <w:bCs/>
          <w:sz w:val="24"/>
          <w:szCs w:val="24"/>
          <w:lang w:eastAsia="en-US"/>
        </w:rPr>
        <w:t xml:space="preserve">celui-ci </w:t>
      </w:r>
      <w:r w:rsidRPr="00DA68F8">
        <w:rPr>
          <w:rFonts w:asciiTheme="minorHAnsi" w:eastAsia="Times New Roman" w:hAnsiTheme="minorHAnsi" w:cstheme="minorHAnsi"/>
          <w:b/>
          <w:bCs/>
          <w:sz w:val="24"/>
          <w:szCs w:val="24"/>
        </w:rPr>
        <w:t xml:space="preserve">est </w:t>
      </w:r>
      <w:r w:rsidR="0092000F" w:rsidRPr="00DA68F8">
        <w:rPr>
          <w:rFonts w:asciiTheme="minorHAnsi" w:eastAsia="Times New Roman" w:hAnsiTheme="minorHAnsi" w:cstheme="minorHAnsi"/>
          <w:b/>
          <w:bCs/>
          <w:sz w:val="24"/>
          <w:szCs w:val="24"/>
        </w:rPr>
        <w:t xml:space="preserve">de </w:t>
      </w:r>
      <w:r w:rsidR="0062127A" w:rsidRPr="00DA68F8">
        <w:rPr>
          <w:rFonts w:asciiTheme="minorHAnsi" w:eastAsia="Times New Roman" w:hAnsiTheme="minorHAnsi" w:cstheme="minorHAnsi"/>
          <w:b/>
          <w:bCs/>
          <w:sz w:val="24"/>
          <w:szCs w:val="24"/>
        </w:rPr>
        <w:t xml:space="preserve">statut CADRE </w:t>
      </w:r>
      <w:r w:rsidRPr="00DA68F8">
        <w:rPr>
          <w:rFonts w:asciiTheme="minorHAnsi" w:eastAsia="Times New Roman" w:hAnsiTheme="minorHAnsi" w:cstheme="minorHAnsi"/>
          <w:b/>
          <w:bCs/>
          <w:sz w:val="24"/>
          <w:szCs w:val="24"/>
        </w:rPr>
        <w:t xml:space="preserve">au minimum de strate </w:t>
      </w:r>
      <w:r w:rsidR="006275F3" w:rsidRPr="00DA68F8">
        <w:rPr>
          <w:rFonts w:asciiTheme="minorHAnsi" w:eastAsia="Times New Roman" w:hAnsiTheme="minorHAnsi" w:cstheme="minorHAnsi"/>
          <w:b/>
          <w:bCs/>
          <w:sz w:val="24"/>
          <w:szCs w:val="24"/>
        </w:rPr>
        <w:t>III</w:t>
      </w:r>
      <w:r w:rsidR="00BE63A3" w:rsidRPr="00DA68F8">
        <w:rPr>
          <w:rFonts w:asciiTheme="minorHAnsi" w:eastAsia="Times New Roman" w:hAnsiTheme="minorHAnsi" w:cstheme="minorHAnsi"/>
          <w:b/>
          <w:bCs/>
          <w:sz w:val="24"/>
          <w:szCs w:val="24"/>
        </w:rPr>
        <w:t xml:space="preserve"> </w:t>
      </w:r>
      <w:r w:rsidRPr="00DA68F8">
        <w:rPr>
          <w:rFonts w:asciiTheme="minorHAnsi" w:eastAsia="Times New Roman" w:hAnsiTheme="minorHAnsi" w:cstheme="minorHAnsi"/>
          <w:b/>
          <w:bCs/>
          <w:sz w:val="24"/>
          <w:szCs w:val="24"/>
        </w:rPr>
        <w:t>totalisant au moins</w:t>
      </w:r>
      <w:r w:rsidR="00BE63A3" w:rsidRPr="00DA68F8">
        <w:rPr>
          <w:rFonts w:asciiTheme="minorHAnsi" w:eastAsia="Times New Roman" w:hAnsiTheme="minorHAnsi" w:cstheme="minorHAnsi"/>
          <w:b/>
          <w:bCs/>
          <w:sz w:val="24"/>
          <w:szCs w:val="24"/>
        </w:rPr>
        <w:t xml:space="preserve"> </w:t>
      </w:r>
      <w:r w:rsidR="006275F3" w:rsidRPr="00DA68F8">
        <w:rPr>
          <w:rFonts w:asciiTheme="minorHAnsi" w:eastAsia="Times New Roman" w:hAnsiTheme="minorHAnsi" w:cstheme="minorHAnsi"/>
          <w:b/>
          <w:bCs/>
          <w:sz w:val="24"/>
          <w:szCs w:val="24"/>
        </w:rPr>
        <w:t>12</w:t>
      </w:r>
      <w:r w:rsidRPr="00DA68F8">
        <w:rPr>
          <w:rFonts w:asciiTheme="minorHAnsi" w:eastAsia="Times New Roman" w:hAnsiTheme="minorHAnsi" w:cstheme="minorHAnsi"/>
          <w:b/>
          <w:bCs/>
          <w:sz w:val="24"/>
          <w:szCs w:val="24"/>
        </w:rPr>
        <w:t xml:space="preserve"> degrés au titre des critères classant</w:t>
      </w:r>
      <w:r w:rsidR="0062127A" w:rsidRPr="00DA68F8">
        <w:rPr>
          <w:rFonts w:asciiTheme="minorHAnsi" w:eastAsia="Times New Roman" w:hAnsiTheme="minorHAnsi" w:cstheme="minorHAnsi"/>
          <w:b/>
          <w:bCs/>
          <w:sz w:val="24"/>
          <w:szCs w:val="24"/>
        </w:rPr>
        <w:t xml:space="preserve"> </w:t>
      </w:r>
      <w:r w:rsidR="00565C1A" w:rsidRPr="00DA68F8">
        <w:rPr>
          <w:rFonts w:asciiTheme="minorHAnsi" w:eastAsia="Times New Roman" w:hAnsiTheme="minorHAnsi" w:cstheme="minorHAnsi"/>
          <w:b/>
          <w:bCs/>
          <w:sz w:val="24"/>
          <w:szCs w:val="24"/>
        </w:rPr>
        <w:t>dont 3 autonomie et 3 responsabilité</w:t>
      </w:r>
      <w:r w:rsidR="0062127A" w:rsidRPr="00DA68F8">
        <w:rPr>
          <w:rFonts w:asciiTheme="minorHAnsi" w:eastAsia="Times New Roman" w:hAnsiTheme="minorHAnsi" w:cstheme="minorHAnsi"/>
          <w:b/>
          <w:bCs/>
          <w:sz w:val="24"/>
          <w:szCs w:val="24"/>
        </w:rPr>
        <w:t>.</w:t>
      </w:r>
    </w:p>
    <w:p w14:paraId="5A4E02E3" w14:textId="72F2E60B" w:rsidR="000D531B" w:rsidRPr="00A02AC9" w:rsidRDefault="00105B7F" w:rsidP="003369C2">
      <w:pPr>
        <w:spacing w:before="120" w:after="120"/>
        <w:rPr>
          <w:rFonts w:asciiTheme="minorHAnsi" w:eastAsia="Times New Roman" w:hAnsiTheme="minorHAnsi" w:cstheme="minorHAnsi"/>
          <w:sz w:val="24"/>
          <w:szCs w:val="24"/>
        </w:rPr>
      </w:pPr>
      <w:r w:rsidRPr="00A02AC9">
        <w:rPr>
          <w:rFonts w:asciiTheme="minorHAnsi" w:eastAsia="Times New Roman" w:hAnsiTheme="minorHAnsi" w:cstheme="minorHAnsi"/>
          <w:sz w:val="24"/>
          <w:szCs w:val="24"/>
        </w:rPr>
        <w:t>Le salarié ayant obtenu le CQP par la voie de la VAE accède à ce niveau de classification à la condition d’occuper le poste correspondant.</w:t>
      </w:r>
    </w:p>
    <w:p w14:paraId="5C25157B" w14:textId="77777777" w:rsidR="008769F5" w:rsidRPr="008C05A8" w:rsidRDefault="008769F5" w:rsidP="008769F5">
      <w:pPr>
        <w:pStyle w:val="Paragraphedeliste"/>
        <w:numPr>
          <w:ilvl w:val="0"/>
          <w:numId w:val="4"/>
        </w:numPr>
        <w:spacing w:before="100" w:beforeAutospacing="1" w:after="100" w:afterAutospacing="1"/>
        <w:rPr>
          <w:rFonts w:asciiTheme="minorHAnsi" w:hAnsiTheme="minorHAnsi" w:cstheme="minorHAnsi"/>
          <w:b/>
          <w:bCs/>
          <w:color w:val="16B1AB"/>
          <w:sz w:val="32"/>
          <w:szCs w:val="32"/>
          <w:lang w:eastAsia="en-US"/>
        </w:rPr>
      </w:pPr>
      <w:r w:rsidRPr="008C05A8">
        <w:rPr>
          <w:rFonts w:asciiTheme="minorHAnsi" w:hAnsiTheme="minorHAnsi" w:cstheme="minorHAnsi"/>
          <w:b/>
          <w:bCs/>
          <w:color w:val="16B1AB"/>
          <w:sz w:val="32"/>
          <w:szCs w:val="32"/>
          <w:lang w:eastAsia="en-US"/>
        </w:rPr>
        <w:t>Article 3 : Révision et dénonciation  </w:t>
      </w:r>
    </w:p>
    <w:p w14:paraId="15B60360" w14:textId="02E3A0F7" w:rsidR="008769F5" w:rsidRPr="008C05A8" w:rsidRDefault="008769F5" w:rsidP="003369C2">
      <w:pPr>
        <w:pStyle w:val="paragraph"/>
        <w:spacing w:before="120" w:beforeAutospacing="0" w:after="120" w:afterAutospacing="0"/>
        <w:jc w:val="both"/>
        <w:textAlignment w:val="baseline"/>
        <w:rPr>
          <w:rFonts w:asciiTheme="minorHAnsi" w:hAnsiTheme="minorHAnsi" w:cstheme="minorHAnsi"/>
          <w:color w:val="000000"/>
        </w:rPr>
      </w:pPr>
      <w:r w:rsidRPr="008C05A8">
        <w:rPr>
          <w:rFonts w:asciiTheme="minorHAnsi" w:hAnsiTheme="minorHAnsi" w:cstheme="minorHAnsi"/>
          <w:color w:val="000000"/>
        </w:rPr>
        <w:t>Le présent accord peut être révisé et dénoncé dans les conditions prévues par le code du travail.</w:t>
      </w:r>
    </w:p>
    <w:p w14:paraId="1475912D" w14:textId="47895CE9" w:rsidR="008769F5" w:rsidRPr="008C05A8" w:rsidRDefault="008769F5" w:rsidP="003369C2">
      <w:pPr>
        <w:pStyle w:val="paragraph"/>
        <w:spacing w:before="120" w:beforeAutospacing="0" w:after="120" w:afterAutospacing="0"/>
        <w:jc w:val="both"/>
        <w:textAlignment w:val="baseline"/>
        <w:rPr>
          <w:rFonts w:asciiTheme="minorHAnsi" w:hAnsiTheme="minorHAnsi" w:cstheme="minorHAnsi"/>
          <w:sz w:val="18"/>
          <w:szCs w:val="18"/>
        </w:rPr>
      </w:pPr>
      <w:r w:rsidRPr="008C05A8">
        <w:rPr>
          <w:rFonts w:asciiTheme="minorHAnsi" w:hAnsiTheme="minorHAnsi" w:cstheme="minorHAnsi"/>
          <w:color w:val="000000"/>
        </w:rPr>
        <w:t xml:space="preserve">En cas de modification dans le corps même de la convention collective </w:t>
      </w:r>
      <w:r w:rsidR="009610CA" w:rsidRPr="008C05A8">
        <w:rPr>
          <w:rFonts w:asciiTheme="minorHAnsi" w:hAnsiTheme="minorHAnsi" w:cstheme="minorHAnsi"/>
          <w:color w:val="000000"/>
        </w:rPr>
        <w:t>entraînant</w:t>
      </w:r>
      <w:r w:rsidRPr="008C05A8">
        <w:rPr>
          <w:rFonts w:asciiTheme="minorHAnsi" w:hAnsiTheme="minorHAnsi" w:cstheme="minorHAnsi"/>
          <w:color w:val="000000"/>
        </w:rPr>
        <w:t xml:space="preserve"> des conséquences sur le présent texte ou le dispositif général de formation professionnelle dans les établissements, en cas de modification législative ou réglementaire, les parties aux présentes s’engagent à les réviser en conséquence.</w:t>
      </w:r>
    </w:p>
    <w:p w14:paraId="7D4F3466" w14:textId="4941D2D0" w:rsidR="008769F5" w:rsidRPr="008C05A8" w:rsidRDefault="008769F5" w:rsidP="00BC0AEE">
      <w:pPr>
        <w:pStyle w:val="Paragraphedeliste"/>
        <w:numPr>
          <w:ilvl w:val="0"/>
          <w:numId w:val="4"/>
        </w:numPr>
        <w:spacing w:before="100" w:beforeAutospacing="1" w:after="100" w:afterAutospacing="1"/>
        <w:rPr>
          <w:rFonts w:asciiTheme="minorHAnsi" w:hAnsiTheme="minorHAnsi" w:cstheme="minorHAnsi"/>
          <w:b/>
          <w:bCs/>
          <w:color w:val="16B1AB"/>
          <w:sz w:val="32"/>
          <w:szCs w:val="32"/>
          <w:lang w:eastAsia="en-US"/>
        </w:rPr>
      </w:pPr>
      <w:r w:rsidRPr="008C05A8">
        <w:rPr>
          <w:rFonts w:asciiTheme="minorHAnsi" w:hAnsiTheme="minorHAnsi" w:cstheme="minorHAnsi"/>
          <w:b/>
          <w:bCs/>
          <w:color w:val="16B1AB"/>
          <w:sz w:val="32"/>
          <w:szCs w:val="32"/>
          <w:lang w:eastAsia="en-US"/>
        </w:rPr>
        <w:t>Article 4 : Dépôt  </w:t>
      </w:r>
      <w:r w:rsidR="006D6838">
        <w:rPr>
          <w:rFonts w:asciiTheme="minorHAnsi" w:hAnsiTheme="minorHAnsi" w:cstheme="minorHAnsi"/>
          <w:b/>
          <w:bCs/>
          <w:color w:val="16B1AB"/>
          <w:sz w:val="32"/>
          <w:szCs w:val="32"/>
          <w:lang w:eastAsia="en-US"/>
        </w:rPr>
        <w:t>de l’accord</w:t>
      </w:r>
    </w:p>
    <w:p w14:paraId="5A0265A6" w14:textId="77777777" w:rsidR="006D6838" w:rsidRDefault="006D6838" w:rsidP="006D6838">
      <w:pPr>
        <w:spacing w:before="100" w:beforeAutospacing="1" w:after="100" w:afterAutospacing="1"/>
        <w:rPr>
          <w:rFonts w:asciiTheme="minorHAnsi" w:eastAsia="Times New Roman" w:hAnsiTheme="minorHAnsi" w:cstheme="minorHAnsi"/>
          <w:color w:val="000000"/>
          <w:sz w:val="24"/>
          <w:szCs w:val="24"/>
        </w:rPr>
      </w:pPr>
      <w:r w:rsidRPr="00CB163E">
        <w:rPr>
          <w:rFonts w:asciiTheme="minorHAnsi" w:eastAsia="Times New Roman" w:hAnsiTheme="minorHAnsi" w:cstheme="minorHAnsi"/>
          <w:color w:val="000000"/>
          <w:sz w:val="24"/>
          <w:szCs w:val="24"/>
        </w:rPr>
        <w:t>Les signataires du présent accord confient aux organisations d’employeurs le soin d’assurer toutes les diligences en vue de ses formalités de dépôt dans les conditions prévues par le code du travail.</w:t>
      </w:r>
    </w:p>
    <w:p w14:paraId="29027483" w14:textId="77777777" w:rsidR="006D6838" w:rsidRPr="001F66BC" w:rsidRDefault="006D6838" w:rsidP="006D6838">
      <w:pPr>
        <w:pStyle w:val="paragraph"/>
        <w:textAlignment w:val="baseline"/>
        <w:rPr>
          <w:rFonts w:asciiTheme="minorHAnsi" w:hAnsiTheme="minorHAnsi" w:cstheme="minorHAnsi"/>
          <w:color w:val="000000"/>
        </w:rPr>
      </w:pPr>
      <w:r w:rsidRPr="001F66BC">
        <w:rPr>
          <w:rFonts w:asciiTheme="minorHAnsi" w:hAnsiTheme="minorHAnsi" w:cstheme="minorHAnsi"/>
          <w:color w:val="000000"/>
        </w:rPr>
        <w:t>L’accord est déposé par la CEPNL conformément aux dispositions légales, réglementaires et conventionnelles.</w:t>
      </w:r>
    </w:p>
    <w:p w14:paraId="5E3C8BF2" w14:textId="1C4B482F" w:rsidR="0078759D" w:rsidRDefault="006D6838" w:rsidP="006D6838">
      <w:pPr>
        <w:pStyle w:val="paragraph"/>
        <w:spacing w:before="0" w:beforeAutospacing="0" w:after="0" w:afterAutospacing="0"/>
        <w:jc w:val="both"/>
        <w:textAlignment w:val="baseline"/>
        <w:rPr>
          <w:rFonts w:asciiTheme="minorHAnsi" w:hAnsiTheme="minorHAnsi" w:cstheme="minorHAnsi"/>
          <w:color w:val="000000"/>
        </w:rPr>
      </w:pPr>
      <w:r w:rsidRPr="001F66BC">
        <w:rPr>
          <w:rFonts w:asciiTheme="minorHAnsi" w:hAnsiTheme="minorHAnsi" w:cstheme="minorHAnsi"/>
          <w:color w:val="000000"/>
        </w:rPr>
        <w:t>Une demande d’extension est formulée à cette occasion. L’absence de dispositions relatives aux entreprises de moins de 50 salariés est justifiée par l’objet même du présent accord.</w:t>
      </w:r>
    </w:p>
    <w:p w14:paraId="0F1D03B3" w14:textId="77777777" w:rsidR="0078759D" w:rsidRDefault="0078759D">
      <w:pPr>
        <w:spacing w:after="160" w:line="259" w:lineRule="auto"/>
        <w:jc w:val="left"/>
        <w:rPr>
          <w:rFonts w:asciiTheme="minorHAnsi" w:eastAsia="Times New Roman" w:hAnsiTheme="minorHAnsi" w:cstheme="minorHAnsi"/>
          <w:color w:val="000000"/>
          <w:sz w:val="24"/>
          <w:szCs w:val="24"/>
        </w:rPr>
      </w:pPr>
      <w:r>
        <w:rPr>
          <w:rFonts w:asciiTheme="minorHAnsi" w:hAnsiTheme="minorHAnsi" w:cstheme="minorHAnsi"/>
          <w:color w:val="000000"/>
        </w:rPr>
        <w:br w:type="page"/>
      </w:r>
    </w:p>
    <w:p w14:paraId="537A0234" w14:textId="146B8BF2" w:rsidR="00B02DDE" w:rsidRPr="008C05A8" w:rsidRDefault="00B02DDE" w:rsidP="00B02DDE">
      <w:pPr>
        <w:jc w:val="right"/>
        <w:rPr>
          <w:rFonts w:asciiTheme="minorHAnsi" w:hAnsiTheme="minorHAnsi" w:cstheme="minorHAnsi"/>
        </w:rPr>
      </w:pPr>
      <w:r w:rsidRPr="008C05A8">
        <w:rPr>
          <w:rFonts w:asciiTheme="minorHAnsi" w:hAnsiTheme="minorHAnsi" w:cstheme="minorHAnsi"/>
        </w:rPr>
        <w:lastRenderedPageBreak/>
        <w:t xml:space="preserve">Paris le </w:t>
      </w:r>
      <w:r w:rsidR="000F04C7">
        <w:rPr>
          <w:rFonts w:asciiTheme="minorHAnsi" w:hAnsiTheme="minorHAnsi" w:cstheme="minorHAnsi"/>
        </w:rPr>
        <w:t>08 12</w:t>
      </w:r>
      <w:r w:rsidRPr="008C05A8">
        <w:rPr>
          <w:rFonts w:asciiTheme="minorHAnsi" w:hAnsiTheme="minorHAnsi" w:cstheme="minorHAnsi"/>
        </w:rPr>
        <w:t xml:space="preserve"> 2022,</w:t>
      </w:r>
    </w:p>
    <w:p w14:paraId="0AB3736A" w14:textId="77777777" w:rsidR="00B02DDE" w:rsidRPr="008C05A8" w:rsidRDefault="00B02DDE" w:rsidP="00B02DDE">
      <w:pPr>
        <w:jc w:val="right"/>
        <w:rPr>
          <w:rFonts w:asciiTheme="minorHAnsi" w:hAnsiTheme="minorHAnsi" w:cstheme="minorHAnsi"/>
        </w:rPr>
      </w:pPr>
    </w:p>
    <w:tbl>
      <w:tblPr>
        <w:tblW w:w="8222" w:type="dxa"/>
        <w:jc w:val="center"/>
        <w:tblLook w:val="04A0" w:firstRow="1" w:lastRow="0" w:firstColumn="1" w:lastColumn="0" w:noHBand="0" w:noVBand="1"/>
      </w:tblPr>
      <w:tblGrid>
        <w:gridCol w:w="3969"/>
        <w:gridCol w:w="284"/>
        <w:gridCol w:w="3969"/>
      </w:tblGrid>
      <w:tr w:rsidR="00B02DDE" w:rsidRPr="008C05A8" w14:paraId="6A2A1435" w14:textId="77777777" w:rsidTr="00B02DDE">
        <w:trPr>
          <w:trHeight w:val="680"/>
          <w:jc w:val="center"/>
        </w:trPr>
        <w:tc>
          <w:tcPr>
            <w:tcW w:w="3969" w:type="dxa"/>
            <w:tcBorders>
              <w:top w:val="single" w:sz="4" w:space="0" w:color="auto"/>
              <w:left w:val="single" w:sz="4" w:space="0" w:color="auto"/>
              <w:bottom w:val="single" w:sz="4" w:space="0" w:color="auto"/>
              <w:right w:val="single" w:sz="4" w:space="0" w:color="auto"/>
            </w:tcBorders>
            <w:shd w:val="clear" w:color="auto" w:fill="598C8C" w:themeFill="accent2"/>
            <w:vAlign w:val="center"/>
            <w:hideMark/>
          </w:tcPr>
          <w:p w14:paraId="215F59EA" w14:textId="77777777" w:rsidR="00B02DDE" w:rsidRPr="008C05A8" w:rsidRDefault="00B02DDE">
            <w:pPr>
              <w:spacing w:line="256" w:lineRule="auto"/>
              <w:jc w:val="center"/>
              <w:rPr>
                <w:rFonts w:asciiTheme="minorHAnsi" w:hAnsiTheme="minorHAnsi" w:cstheme="minorHAnsi"/>
                <w:b/>
                <w:color w:val="FFFFFF" w:themeColor="background1"/>
              </w:rPr>
            </w:pPr>
            <w:r w:rsidRPr="008C05A8">
              <w:rPr>
                <w:rFonts w:asciiTheme="minorHAnsi" w:hAnsiTheme="minorHAnsi" w:cstheme="minorHAnsi"/>
                <w:b/>
                <w:color w:val="FFFFFF" w:themeColor="background1"/>
              </w:rPr>
              <w:t>Collège des employeurs</w:t>
            </w:r>
          </w:p>
        </w:tc>
        <w:tc>
          <w:tcPr>
            <w:tcW w:w="284" w:type="dxa"/>
            <w:tcBorders>
              <w:top w:val="nil"/>
              <w:left w:val="single" w:sz="4" w:space="0" w:color="auto"/>
              <w:bottom w:val="nil"/>
              <w:right w:val="single" w:sz="4" w:space="0" w:color="auto"/>
            </w:tcBorders>
          </w:tcPr>
          <w:p w14:paraId="62092685" w14:textId="77777777" w:rsidR="00B02DDE" w:rsidRPr="008C05A8" w:rsidRDefault="00B02DDE">
            <w:pPr>
              <w:spacing w:line="256" w:lineRule="auto"/>
              <w:jc w:val="center"/>
              <w:rPr>
                <w:rFonts w:asciiTheme="minorHAnsi" w:hAnsiTheme="minorHAnsi" w:cstheme="minorHAnsi"/>
                <w:b/>
                <w:color w:val="FFFFFF" w:themeColor="background1"/>
              </w:rPr>
            </w:pPr>
          </w:p>
        </w:tc>
        <w:tc>
          <w:tcPr>
            <w:tcW w:w="3969" w:type="dxa"/>
            <w:tcBorders>
              <w:top w:val="single" w:sz="4" w:space="0" w:color="auto"/>
              <w:left w:val="single" w:sz="4" w:space="0" w:color="auto"/>
              <w:bottom w:val="single" w:sz="4" w:space="0" w:color="auto"/>
              <w:right w:val="single" w:sz="4" w:space="0" w:color="auto"/>
            </w:tcBorders>
            <w:shd w:val="clear" w:color="auto" w:fill="598C8C" w:themeFill="accent2"/>
            <w:vAlign w:val="center"/>
            <w:hideMark/>
          </w:tcPr>
          <w:p w14:paraId="1417A538" w14:textId="77777777" w:rsidR="00B02DDE" w:rsidRPr="008C05A8" w:rsidRDefault="00B02DDE">
            <w:pPr>
              <w:spacing w:line="256" w:lineRule="auto"/>
              <w:ind w:left="177"/>
              <w:jc w:val="center"/>
              <w:rPr>
                <w:rFonts w:asciiTheme="minorHAnsi" w:hAnsiTheme="minorHAnsi" w:cstheme="minorHAnsi"/>
                <w:b/>
                <w:color w:val="FFFFFF" w:themeColor="background1"/>
              </w:rPr>
            </w:pPr>
            <w:r w:rsidRPr="008C05A8">
              <w:rPr>
                <w:rFonts w:asciiTheme="minorHAnsi" w:hAnsiTheme="minorHAnsi" w:cstheme="minorHAnsi"/>
                <w:b/>
                <w:color w:val="FFFFFF" w:themeColor="background1"/>
              </w:rPr>
              <w:t>Collège des salariés</w:t>
            </w:r>
          </w:p>
        </w:tc>
      </w:tr>
      <w:tr w:rsidR="00B02DDE" w:rsidRPr="008C05A8" w14:paraId="58F4C01A" w14:textId="77777777" w:rsidTr="00B02DDE">
        <w:trPr>
          <w:trHeight w:val="1134"/>
          <w:jc w:val="center"/>
        </w:trPr>
        <w:tc>
          <w:tcPr>
            <w:tcW w:w="3969" w:type="dxa"/>
            <w:tcBorders>
              <w:top w:val="single" w:sz="4" w:space="0" w:color="auto"/>
              <w:left w:val="single" w:sz="4" w:space="0" w:color="auto"/>
              <w:bottom w:val="nil"/>
              <w:right w:val="single" w:sz="4" w:space="0" w:color="auto"/>
            </w:tcBorders>
            <w:shd w:val="clear" w:color="auto" w:fill="FFFFFF" w:themeFill="background1"/>
            <w:vAlign w:val="center"/>
            <w:hideMark/>
          </w:tcPr>
          <w:p w14:paraId="6B561E4D" w14:textId="77777777" w:rsidR="00B02DDE" w:rsidRPr="008C05A8" w:rsidRDefault="00B02DDE">
            <w:pPr>
              <w:spacing w:line="256" w:lineRule="auto"/>
              <w:rPr>
                <w:rFonts w:asciiTheme="minorHAnsi" w:hAnsiTheme="minorHAnsi" w:cstheme="minorHAnsi"/>
              </w:rPr>
            </w:pPr>
            <w:r w:rsidRPr="008C05A8">
              <w:rPr>
                <w:rFonts w:asciiTheme="minorHAnsi" w:hAnsiTheme="minorHAnsi" w:cstheme="minorHAnsi"/>
                <w:b/>
              </w:rPr>
              <w:t xml:space="preserve">CEPNL </w:t>
            </w:r>
          </w:p>
        </w:tc>
        <w:tc>
          <w:tcPr>
            <w:tcW w:w="284" w:type="dxa"/>
            <w:tcBorders>
              <w:top w:val="nil"/>
              <w:left w:val="single" w:sz="4" w:space="0" w:color="auto"/>
              <w:bottom w:val="nil"/>
              <w:right w:val="single" w:sz="4" w:space="0" w:color="auto"/>
            </w:tcBorders>
          </w:tcPr>
          <w:p w14:paraId="61D56323" w14:textId="77777777" w:rsidR="00B02DDE" w:rsidRPr="008C05A8" w:rsidRDefault="00B02DDE">
            <w:pPr>
              <w:spacing w:line="256" w:lineRule="auto"/>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2491699" w14:textId="77777777" w:rsidR="00B02DDE" w:rsidRPr="008C05A8" w:rsidRDefault="00B02DDE">
            <w:pPr>
              <w:spacing w:line="256" w:lineRule="auto"/>
              <w:rPr>
                <w:rFonts w:asciiTheme="minorHAnsi" w:hAnsiTheme="minorHAnsi" w:cstheme="minorHAnsi"/>
                <w:b/>
                <w:i/>
                <w:iCs/>
              </w:rPr>
            </w:pPr>
            <w:r w:rsidRPr="008C05A8">
              <w:rPr>
                <w:rFonts w:asciiTheme="minorHAnsi" w:hAnsiTheme="minorHAnsi" w:cstheme="minorHAnsi"/>
                <w:b/>
                <w:i/>
                <w:iCs/>
              </w:rPr>
              <w:t xml:space="preserve">FD CFTC E&amp;F </w:t>
            </w:r>
          </w:p>
        </w:tc>
      </w:tr>
      <w:tr w:rsidR="00B02DDE" w:rsidRPr="008C05A8" w14:paraId="7FFD7BA1" w14:textId="77777777" w:rsidTr="00B02DDE">
        <w:trPr>
          <w:trHeight w:val="1134"/>
          <w:jc w:val="center"/>
        </w:trPr>
        <w:tc>
          <w:tcPr>
            <w:tcW w:w="3969" w:type="dxa"/>
            <w:tcBorders>
              <w:top w:val="nil"/>
              <w:left w:val="single" w:sz="4" w:space="0" w:color="auto"/>
              <w:bottom w:val="nil"/>
              <w:right w:val="single" w:sz="4" w:space="0" w:color="auto"/>
            </w:tcBorders>
            <w:shd w:val="clear" w:color="auto" w:fill="FFFFFF" w:themeFill="background1"/>
            <w:vAlign w:val="center"/>
          </w:tcPr>
          <w:p w14:paraId="407A7B17" w14:textId="77777777" w:rsidR="00B02DDE" w:rsidRPr="008C05A8" w:rsidRDefault="00B02DDE">
            <w:pPr>
              <w:spacing w:line="256" w:lineRule="auto"/>
              <w:rPr>
                <w:rFonts w:asciiTheme="minorHAnsi" w:hAnsiTheme="minorHAnsi" w:cstheme="minorHAnsi"/>
              </w:rPr>
            </w:pPr>
          </w:p>
        </w:tc>
        <w:tc>
          <w:tcPr>
            <w:tcW w:w="284" w:type="dxa"/>
            <w:tcBorders>
              <w:top w:val="nil"/>
              <w:left w:val="single" w:sz="4" w:space="0" w:color="auto"/>
              <w:bottom w:val="nil"/>
              <w:right w:val="single" w:sz="4" w:space="0" w:color="auto"/>
            </w:tcBorders>
          </w:tcPr>
          <w:p w14:paraId="35D0EC6F" w14:textId="77777777" w:rsidR="00B02DDE" w:rsidRPr="008C05A8" w:rsidRDefault="00B02DDE">
            <w:pPr>
              <w:spacing w:line="256" w:lineRule="auto"/>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vAlign w:val="center"/>
          </w:tcPr>
          <w:p w14:paraId="2B0B3851" w14:textId="77777777" w:rsidR="00B02DDE" w:rsidRPr="008C05A8" w:rsidRDefault="00B02DDE">
            <w:pPr>
              <w:spacing w:line="256" w:lineRule="auto"/>
              <w:rPr>
                <w:rFonts w:asciiTheme="minorHAnsi" w:hAnsiTheme="minorHAnsi" w:cstheme="minorHAnsi"/>
                <w:b/>
              </w:rPr>
            </w:pPr>
            <w:r w:rsidRPr="008C05A8">
              <w:rPr>
                <w:rFonts w:asciiTheme="minorHAnsi" w:hAnsiTheme="minorHAnsi" w:cstheme="minorHAnsi"/>
                <w:b/>
              </w:rPr>
              <w:t>FEP CFDT</w:t>
            </w:r>
          </w:p>
          <w:p w14:paraId="687C34AB" w14:textId="77777777" w:rsidR="00B02DDE" w:rsidRPr="008C05A8" w:rsidRDefault="00B02DDE">
            <w:pPr>
              <w:spacing w:line="256" w:lineRule="auto"/>
              <w:rPr>
                <w:rFonts w:asciiTheme="minorHAnsi" w:hAnsiTheme="minorHAnsi" w:cstheme="minorHAnsi"/>
                <w:b/>
              </w:rPr>
            </w:pPr>
          </w:p>
        </w:tc>
      </w:tr>
      <w:tr w:rsidR="00B02DDE" w:rsidRPr="008C05A8" w14:paraId="7615F86F" w14:textId="77777777" w:rsidTr="00B02DDE">
        <w:trPr>
          <w:trHeight w:val="1134"/>
          <w:jc w:val="center"/>
        </w:trPr>
        <w:tc>
          <w:tcPr>
            <w:tcW w:w="3969" w:type="dxa"/>
            <w:tcBorders>
              <w:top w:val="nil"/>
              <w:left w:val="single" w:sz="4" w:space="0" w:color="auto"/>
              <w:bottom w:val="nil"/>
              <w:right w:val="single" w:sz="4" w:space="0" w:color="auto"/>
            </w:tcBorders>
            <w:shd w:val="clear" w:color="auto" w:fill="FFFFFF" w:themeFill="background1"/>
            <w:vAlign w:val="center"/>
          </w:tcPr>
          <w:p w14:paraId="3A7CC4D4" w14:textId="77777777" w:rsidR="00B02DDE" w:rsidRPr="008C05A8" w:rsidRDefault="00B02DDE">
            <w:pPr>
              <w:spacing w:line="256" w:lineRule="auto"/>
              <w:rPr>
                <w:rFonts w:asciiTheme="minorHAnsi" w:hAnsiTheme="minorHAnsi" w:cstheme="minorHAnsi"/>
                <w:b/>
              </w:rPr>
            </w:pPr>
          </w:p>
        </w:tc>
        <w:tc>
          <w:tcPr>
            <w:tcW w:w="284" w:type="dxa"/>
            <w:tcBorders>
              <w:top w:val="nil"/>
              <w:left w:val="single" w:sz="4" w:space="0" w:color="auto"/>
              <w:bottom w:val="nil"/>
              <w:right w:val="single" w:sz="4" w:space="0" w:color="auto"/>
            </w:tcBorders>
          </w:tcPr>
          <w:p w14:paraId="5F97BDE0" w14:textId="77777777" w:rsidR="00B02DDE" w:rsidRPr="008C05A8" w:rsidRDefault="00B02DDE">
            <w:pPr>
              <w:spacing w:line="256" w:lineRule="auto"/>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B5C1171" w14:textId="77777777" w:rsidR="00B02DDE" w:rsidRPr="008C05A8" w:rsidRDefault="00B02DDE">
            <w:pPr>
              <w:spacing w:line="256" w:lineRule="auto"/>
              <w:rPr>
                <w:rFonts w:asciiTheme="minorHAnsi" w:hAnsiTheme="minorHAnsi" w:cstheme="minorHAnsi"/>
                <w:b/>
              </w:rPr>
            </w:pPr>
            <w:r w:rsidRPr="008C05A8">
              <w:rPr>
                <w:rFonts w:asciiTheme="minorHAnsi" w:hAnsiTheme="minorHAnsi" w:cstheme="minorHAnsi"/>
                <w:b/>
              </w:rPr>
              <w:t>SNFOEP</w:t>
            </w:r>
          </w:p>
        </w:tc>
      </w:tr>
      <w:tr w:rsidR="00B02DDE" w:rsidRPr="008C05A8" w14:paraId="4E0D6462" w14:textId="77777777" w:rsidTr="00B02DDE">
        <w:trPr>
          <w:trHeight w:val="1134"/>
          <w:jc w:val="center"/>
        </w:trPr>
        <w:tc>
          <w:tcPr>
            <w:tcW w:w="3969" w:type="dxa"/>
            <w:tcBorders>
              <w:top w:val="nil"/>
              <w:left w:val="single" w:sz="4" w:space="0" w:color="auto"/>
              <w:bottom w:val="nil"/>
              <w:right w:val="single" w:sz="4" w:space="0" w:color="auto"/>
            </w:tcBorders>
            <w:shd w:val="clear" w:color="auto" w:fill="FFFFFF" w:themeFill="background1"/>
            <w:vAlign w:val="center"/>
          </w:tcPr>
          <w:p w14:paraId="43E8B91A" w14:textId="77777777" w:rsidR="00B02DDE" w:rsidRPr="008C05A8" w:rsidRDefault="00B02DDE">
            <w:pPr>
              <w:spacing w:line="256" w:lineRule="auto"/>
              <w:rPr>
                <w:rFonts w:asciiTheme="minorHAnsi" w:hAnsiTheme="minorHAnsi" w:cstheme="minorHAnsi"/>
                <w:b/>
              </w:rPr>
            </w:pPr>
          </w:p>
        </w:tc>
        <w:tc>
          <w:tcPr>
            <w:tcW w:w="284" w:type="dxa"/>
            <w:tcBorders>
              <w:top w:val="nil"/>
              <w:left w:val="single" w:sz="4" w:space="0" w:color="auto"/>
              <w:bottom w:val="nil"/>
              <w:right w:val="single" w:sz="4" w:space="0" w:color="auto"/>
            </w:tcBorders>
          </w:tcPr>
          <w:p w14:paraId="5212012C" w14:textId="77777777" w:rsidR="00B02DDE" w:rsidRPr="008C05A8" w:rsidRDefault="00B02DDE">
            <w:pPr>
              <w:spacing w:line="256" w:lineRule="auto"/>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7C3CFF3" w14:textId="77777777" w:rsidR="00B02DDE" w:rsidRPr="008C05A8" w:rsidRDefault="00B02DDE">
            <w:pPr>
              <w:spacing w:line="256" w:lineRule="auto"/>
              <w:rPr>
                <w:rFonts w:asciiTheme="minorHAnsi" w:hAnsiTheme="minorHAnsi" w:cstheme="minorHAnsi"/>
                <w:b/>
                <w:i/>
                <w:iCs/>
              </w:rPr>
            </w:pPr>
            <w:r w:rsidRPr="008C05A8">
              <w:rPr>
                <w:rFonts w:asciiTheme="minorHAnsi" w:hAnsiTheme="minorHAnsi" w:cstheme="minorHAnsi"/>
                <w:b/>
                <w:i/>
                <w:iCs/>
              </w:rPr>
              <w:t xml:space="preserve">SNEIP-CGT et SNPEFP-CGT </w:t>
            </w:r>
          </w:p>
        </w:tc>
      </w:tr>
      <w:tr w:rsidR="00B02DDE" w:rsidRPr="008C05A8" w14:paraId="0DF02DD1" w14:textId="77777777" w:rsidTr="00B02DDE">
        <w:trPr>
          <w:trHeight w:val="1134"/>
          <w:jc w:val="center"/>
        </w:trPr>
        <w:tc>
          <w:tcPr>
            <w:tcW w:w="3969" w:type="dxa"/>
            <w:tcBorders>
              <w:top w:val="nil"/>
              <w:left w:val="single" w:sz="4" w:space="0" w:color="auto"/>
              <w:bottom w:val="nil"/>
              <w:right w:val="single" w:sz="4" w:space="0" w:color="auto"/>
            </w:tcBorders>
            <w:shd w:val="clear" w:color="auto" w:fill="FFFFFF" w:themeFill="background1"/>
            <w:vAlign w:val="center"/>
            <w:hideMark/>
          </w:tcPr>
          <w:p w14:paraId="72D0EBE6" w14:textId="2C8F0BC8" w:rsidR="00B02DDE" w:rsidRPr="008C05A8" w:rsidRDefault="00B02DDE">
            <w:pPr>
              <w:spacing w:line="256" w:lineRule="auto"/>
              <w:rPr>
                <w:rFonts w:asciiTheme="minorHAnsi" w:hAnsiTheme="minorHAnsi" w:cstheme="minorHAnsi"/>
                <w:b/>
              </w:rPr>
            </w:pPr>
          </w:p>
        </w:tc>
        <w:tc>
          <w:tcPr>
            <w:tcW w:w="284" w:type="dxa"/>
            <w:tcBorders>
              <w:top w:val="nil"/>
              <w:left w:val="single" w:sz="4" w:space="0" w:color="auto"/>
              <w:bottom w:val="nil"/>
              <w:right w:val="single" w:sz="4" w:space="0" w:color="auto"/>
            </w:tcBorders>
          </w:tcPr>
          <w:p w14:paraId="53F6D0C3" w14:textId="77777777" w:rsidR="00B02DDE" w:rsidRPr="008C05A8" w:rsidRDefault="00B02DDE">
            <w:pPr>
              <w:spacing w:line="256" w:lineRule="auto"/>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EB3AC92" w14:textId="77777777" w:rsidR="00B02DDE" w:rsidRPr="008C05A8" w:rsidRDefault="00B02DDE">
            <w:pPr>
              <w:spacing w:line="256" w:lineRule="auto"/>
              <w:rPr>
                <w:rFonts w:asciiTheme="minorHAnsi" w:hAnsiTheme="minorHAnsi" w:cstheme="minorHAnsi"/>
                <w:b/>
              </w:rPr>
            </w:pPr>
            <w:r w:rsidRPr="008C05A8">
              <w:rPr>
                <w:rFonts w:asciiTheme="minorHAnsi" w:hAnsiTheme="minorHAnsi" w:cstheme="minorHAnsi"/>
                <w:b/>
              </w:rPr>
              <w:t>SPELC</w:t>
            </w:r>
          </w:p>
        </w:tc>
      </w:tr>
      <w:tr w:rsidR="00B02DDE" w:rsidRPr="008C05A8" w14:paraId="6A1FD7BD" w14:textId="77777777" w:rsidTr="00B02DDE">
        <w:trPr>
          <w:trHeight w:val="1701"/>
          <w:jc w:val="center"/>
        </w:trPr>
        <w:tc>
          <w:tcPr>
            <w:tcW w:w="3969" w:type="dxa"/>
            <w:tcBorders>
              <w:top w:val="nil"/>
              <w:left w:val="single" w:sz="4" w:space="0" w:color="auto"/>
              <w:bottom w:val="nil"/>
              <w:right w:val="single" w:sz="4" w:space="0" w:color="auto"/>
            </w:tcBorders>
            <w:shd w:val="clear" w:color="auto" w:fill="FFFFFF" w:themeFill="background1"/>
            <w:vAlign w:val="center"/>
          </w:tcPr>
          <w:p w14:paraId="521A570F" w14:textId="77777777" w:rsidR="00B02DDE" w:rsidRPr="008C05A8" w:rsidRDefault="00B02DDE">
            <w:pPr>
              <w:spacing w:line="256" w:lineRule="auto"/>
              <w:rPr>
                <w:rFonts w:asciiTheme="minorHAnsi" w:hAnsiTheme="minorHAnsi" w:cstheme="minorHAnsi"/>
                <w:b/>
              </w:rPr>
            </w:pPr>
          </w:p>
        </w:tc>
        <w:tc>
          <w:tcPr>
            <w:tcW w:w="284" w:type="dxa"/>
            <w:tcBorders>
              <w:top w:val="nil"/>
              <w:left w:val="single" w:sz="4" w:space="0" w:color="auto"/>
              <w:bottom w:val="nil"/>
              <w:right w:val="single" w:sz="4" w:space="0" w:color="auto"/>
            </w:tcBorders>
          </w:tcPr>
          <w:p w14:paraId="578AB3C3" w14:textId="77777777" w:rsidR="00B02DDE" w:rsidRPr="008C05A8" w:rsidRDefault="00B02DDE">
            <w:pPr>
              <w:spacing w:line="256" w:lineRule="auto"/>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F1F2D75" w14:textId="77777777" w:rsidR="00B02DDE" w:rsidRPr="008C05A8" w:rsidRDefault="00B02DDE">
            <w:pPr>
              <w:spacing w:line="256" w:lineRule="auto"/>
              <w:rPr>
                <w:rFonts w:asciiTheme="minorHAnsi" w:hAnsiTheme="minorHAnsi" w:cstheme="minorHAnsi"/>
                <w:b/>
              </w:rPr>
            </w:pPr>
            <w:r w:rsidRPr="008C05A8">
              <w:rPr>
                <w:rFonts w:asciiTheme="minorHAnsi" w:hAnsiTheme="minorHAnsi" w:cstheme="minorHAnsi"/>
                <w:b/>
              </w:rPr>
              <w:t>SUNDEP SUD SOLIDAIRE</w:t>
            </w:r>
          </w:p>
        </w:tc>
      </w:tr>
      <w:tr w:rsidR="00B02DDE" w:rsidRPr="008C05A8" w14:paraId="365422CC" w14:textId="77777777" w:rsidTr="00B02DDE">
        <w:trPr>
          <w:trHeight w:val="1701"/>
          <w:jc w:val="center"/>
        </w:trPr>
        <w:tc>
          <w:tcPr>
            <w:tcW w:w="3969" w:type="dxa"/>
            <w:tcBorders>
              <w:top w:val="nil"/>
              <w:left w:val="single" w:sz="4" w:space="0" w:color="auto"/>
              <w:bottom w:val="single" w:sz="4" w:space="0" w:color="auto"/>
              <w:right w:val="single" w:sz="4" w:space="0" w:color="auto"/>
            </w:tcBorders>
            <w:shd w:val="clear" w:color="auto" w:fill="FFFFFF" w:themeFill="background1"/>
            <w:vAlign w:val="center"/>
          </w:tcPr>
          <w:p w14:paraId="62A45FC6" w14:textId="77777777" w:rsidR="00B02DDE" w:rsidRPr="008C05A8" w:rsidRDefault="00B02DDE">
            <w:pPr>
              <w:spacing w:line="256" w:lineRule="auto"/>
              <w:rPr>
                <w:rFonts w:asciiTheme="minorHAnsi" w:hAnsiTheme="minorHAnsi" w:cstheme="minorHAnsi"/>
                <w:b/>
              </w:rPr>
            </w:pPr>
          </w:p>
        </w:tc>
        <w:tc>
          <w:tcPr>
            <w:tcW w:w="284" w:type="dxa"/>
            <w:tcBorders>
              <w:top w:val="nil"/>
              <w:left w:val="single" w:sz="4" w:space="0" w:color="auto"/>
              <w:bottom w:val="nil"/>
              <w:right w:val="single" w:sz="4" w:space="0" w:color="auto"/>
            </w:tcBorders>
          </w:tcPr>
          <w:p w14:paraId="56FB2145" w14:textId="77777777" w:rsidR="00B02DDE" w:rsidRPr="008C05A8" w:rsidRDefault="00B02DDE">
            <w:pPr>
              <w:spacing w:line="256" w:lineRule="auto"/>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B3834F2" w14:textId="77777777" w:rsidR="00B02DDE" w:rsidRPr="008C05A8" w:rsidRDefault="00B02DDE">
            <w:pPr>
              <w:spacing w:line="256" w:lineRule="auto"/>
              <w:rPr>
                <w:rFonts w:asciiTheme="minorHAnsi" w:hAnsiTheme="minorHAnsi" w:cstheme="minorHAnsi"/>
                <w:b/>
              </w:rPr>
            </w:pPr>
            <w:r w:rsidRPr="008C05A8">
              <w:rPr>
                <w:rFonts w:asciiTheme="minorHAnsi" w:hAnsiTheme="minorHAnsi" w:cstheme="minorHAnsi"/>
                <w:b/>
              </w:rPr>
              <w:t xml:space="preserve">SYNEP CFE CGC </w:t>
            </w:r>
          </w:p>
        </w:tc>
      </w:tr>
    </w:tbl>
    <w:p w14:paraId="288900BC" w14:textId="77777777" w:rsidR="006618CD" w:rsidRPr="008C05A8" w:rsidRDefault="006618CD" w:rsidP="00EE4925">
      <w:pPr>
        <w:rPr>
          <w:rFonts w:asciiTheme="minorHAnsi" w:hAnsiTheme="minorHAnsi" w:cstheme="minorHAnsi"/>
          <w:sz w:val="24"/>
          <w:szCs w:val="24"/>
        </w:rPr>
      </w:pPr>
    </w:p>
    <w:sectPr w:rsidR="006618CD" w:rsidRPr="008C05A8" w:rsidSect="0072756A">
      <w:headerReference w:type="even" r:id="rId11"/>
      <w:headerReference w:type="default" r:id="rId12"/>
      <w:footerReference w:type="default" r:id="rId13"/>
      <w:headerReference w:type="first" r:id="rId14"/>
      <w:footerReference w:type="first" r:id="rId15"/>
      <w:pgSz w:w="11907" w:h="16840"/>
      <w:pgMar w:top="1417" w:right="1417" w:bottom="1417" w:left="1417" w:header="907"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188B" w14:textId="77777777" w:rsidR="00EE5EA5" w:rsidRDefault="00EE5EA5">
      <w:r>
        <w:separator/>
      </w:r>
    </w:p>
  </w:endnote>
  <w:endnote w:type="continuationSeparator" w:id="0">
    <w:p w14:paraId="5A5AD8CF" w14:textId="77777777" w:rsidR="00EE5EA5" w:rsidRDefault="00EE5EA5">
      <w:r>
        <w:continuationSeparator/>
      </w:r>
    </w:p>
  </w:endnote>
  <w:endnote w:type="continuationNotice" w:id="1">
    <w:p w14:paraId="2A64EF77" w14:textId="77777777" w:rsidR="00EE5EA5" w:rsidRDefault="00EE5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1DD8" w14:textId="77777777" w:rsidR="006401EA" w:rsidRPr="007975CC" w:rsidRDefault="006401EA" w:rsidP="006401EA">
    <w:pPr>
      <w:tabs>
        <w:tab w:val="center" w:pos="4550"/>
        <w:tab w:val="left" w:pos="5818"/>
      </w:tabs>
      <w:ind w:right="260"/>
      <w:jc w:val="right"/>
      <w:rPr>
        <w:rFonts w:cstheme="minorHAnsi"/>
      </w:rPr>
    </w:pPr>
    <w:r w:rsidRPr="007975CC">
      <w:rPr>
        <w:rFonts w:cstheme="minorHAnsi"/>
        <w:color w:val="16B1AB"/>
      </w:rPr>
      <w:t xml:space="preserve">Page </w:t>
    </w:r>
    <w:r w:rsidRPr="007975CC">
      <w:rPr>
        <w:rFonts w:cstheme="minorHAnsi"/>
        <w:color w:val="16B1AB"/>
      </w:rPr>
      <w:fldChar w:fldCharType="begin"/>
    </w:r>
    <w:r w:rsidRPr="007975CC">
      <w:rPr>
        <w:rFonts w:cstheme="minorHAnsi"/>
        <w:color w:val="16B1AB"/>
      </w:rPr>
      <w:instrText>PAGE   \* MERGEFORMAT</w:instrText>
    </w:r>
    <w:r w:rsidRPr="007975CC">
      <w:rPr>
        <w:rFonts w:cstheme="minorHAnsi"/>
        <w:color w:val="16B1AB"/>
      </w:rPr>
      <w:fldChar w:fldCharType="separate"/>
    </w:r>
    <w:r>
      <w:rPr>
        <w:rFonts w:cstheme="minorHAnsi"/>
        <w:color w:val="16B1AB"/>
      </w:rPr>
      <w:t>1</w:t>
    </w:r>
    <w:r w:rsidRPr="007975CC">
      <w:rPr>
        <w:rFonts w:cstheme="minorHAnsi"/>
        <w:color w:val="16B1AB"/>
      </w:rPr>
      <w:fldChar w:fldCharType="end"/>
    </w:r>
    <w:r w:rsidRPr="007975CC">
      <w:rPr>
        <w:rFonts w:cstheme="minorHAnsi"/>
        <w:color w:val="16B1AB"/>
      </w:rPr>
      <w:t xml:space="preserve"> | </w:t>
    </w:r>
    <w:r w:rsidRPr="007975CC">
      <w:rPr>
        <w:rFonts w:cstheme="minorHAnsi"/>
        <w:color w:val="16B1AB"/>
      </w:rPr>
      <w:fldChar w:fldCharType="begin"/>
    </w:r>
    <w:r w:rsidRPr="007975CC">
      <w:rPr>
        <w:rFonts w:cstheme="minorHAnsi"/>
        <w:color w:val="16B1AB"/>
      </w:rPr>
      <w:instrText>NUMPAGES  \* Arabic  \* MERGEFORMAT</w:instrText>
    </w:r>
    <w:r w:rsidRPr="007975CC">
      <w:rPr>
        <w:rFonts w:cstheme="minorHAnsi"/>
        <w:color w:val="16B1AB"/>
      </w:rPr>
      <w:fldChar w:fldCharType="separate"/>
    </w:r>
    <w:r>
      <w:rPr>
        <w:rFonts w:cstheme="minorHAnsi"/>
        <w:color w:val="16B1AB"/>
      </w:rPr>
      <w:t>7</w:t>
    </w:r>
    <w:r w:rsidRPr="007975CC">
      <w:rPr>
        <w:rFonts w:cstheme="minorHAnsi"/>
        <w:color w:val="16B1AB"/>
      </w:rPr>
      <w:fldChar w:fldCharType="end"/>
    </w:r>
  </w:p>
  <w:p w14:paraId="2BEBB52E" w14:textId="3583E2BD" w:rsidR="003D6526" w:rsidRPr="00223313" w:rsidRDefault="003D6526" w:rsidP="003D6526">
    <w:pPr>
      <w:tabs>
        <w:tab w:val="center" w:pos="4550"/>
        <w:tab w:val="left" w:pos="5818"/>
      </w:tabs>
      <w:ind w:right="260"/>
      <w:rPr>
        <w:rFonts w:cstheme="minorHAnsi"/>
        <w:color w:val="16B1AB"/>
        <w:sz w:val="18"/>
        <w:szCs w:val="18"/>
      </w:rPr>
    </w:pPr>
    <w:r w:rsidRPr="00223313">
      <w:rPr>
        <w:rFonts w:cstheme="minorHAnsi"/>
        <w:color w:val="16B1AB"/>
        <w:sz w:val="18"/>
        <w:szCs w:val="18"/>
      </w:rPr>
      <w:t>Convention collective  de l’enseignement privé non lucratif  (EPNL) du 11 avril 2022 (IDCC 3218)</w:t>
    </w:r>
  </w:p>
  <w:p w14:paraId="15DC47FA" w14:textId="082CB0B6" w:rsidR="00C97A41" w:rsidRPr="00223313" w:rsidRDefault="004D38D6" w:rsidP="003D6526">
    <w:pPr>
      <w:tabs>
        <w:tab w:val="center" w:pos="4550"/>
        <w:tab w:val="left" w:pos="5818"/>
      </w:tabs>
      <w:ind w:right="260"/>
      <w:rPr>
        <w:sz w:val="18"/>
        <w:szCs w:val="18"/>
      </w:rPr>
    </w:pPr>
    <w:r w:rsidRPr="00223313">
      <w:rPr>
        <w:rFonts w:cstheme="minorHAnsi"/>
        <w:color w:val="16B1AB"/>
        <w:sz w:val="18"/>
        <w:szCs w:val="18"/>
      </w:rPr>
      <w:t xml:space="preserve">Accords classification CQP « Attaché de gestion » / </w:t>
    </w:r>
    <w:r w:rsidR="000F04C7">
      <w:rPr>
        <w:rFonts w:cstheme="minorHAnsi"/>
        <w:color w:val="16B1AB"/>
        <w:sz w:val="18"/>
        <w:szCs w:val="18"/>
      </w:rPr>
      <w:t>29 11 22</w:t>
    </w:r>
    <w:r w:rsidRPr="00223313">
      <w:rPr>
        <w:rFonts w:cstheme="minorHAnsi"/>
        <w:color w:val="16B1AB"/>
        <w:sz w:val="18"/>
        <w:szCs w:val="18"/>
      </w:rPr>
      <w:t xml:space="preserve"> / 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6754" w14:textId="0D1F249B" w:rsidR="004D38D6" w:rsidRDefault="004D38D6" w:rsidP="002667BE">
    <w:pPr>
      <w:pStyle w:val="Pieddepage"/>
      <w:jc w:val="center"/>
      <w:rPr>
        <w:rFonts w:ascii="Arial" w:hAnsi="Arial" w:cs="Arial"/>
        <w:b/>
        <w:color w:val="16B1AB"/>
      </w:rPr>
    </w:pPr>
    <w:r>
      <w:rPr>
        <w:rFonts w:ascii="Arial" w:hAnsi="Arial" w:cs="Arial"/>
        <w:b/>
        <w:noProof/>
        <w:color w:val="16B1AB"/>
      </w:rPr>
      <w:drawing>
        <wp:anchor distT="0" distB="0" distL="114300" distR="114300" simplePos="0" relativeHeight="251658244" behindDoc="0" locked="0" layoutInCell="1" allowOverlap="1" wp14:anchorId="113FE08F" wp14:editId="5A967895">
          <wp:simplePos x="0" y="0"/>
          <wp:positionH relativeFrom="column">
            <wp:posOffset>-595630</wp:posOffset>
          </wp:positionH>
          <wp:positionV relativeFrom="paragraph">
            <wp:posOffset>-292735</wp:posOffset>
          </wp:positionV>
          <wp:extent cx="619125" cy="619125"/>
          <wp:effectExtent l="0" t="0" r="9525" b="9525"/>
          <wp:wrapNone/>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16B1AB"/>
      </w:rPr>
      <w:t xml:space="preserve">Tél : 01.53.73.74.40 - </w:t>
    </w:r>
    <w:hyperlink r:id="rId2" w:history="1">
      <w:r>
        <w:rPr>
          <w:rStyle w:val="Lienhypertexte"/>
          <w:rFonts w:ascii="Arial" w:hAnsi="Arial" w:cs="Arial"/>
          <w:b/>
          <w:color w:val="16B1AB"/>
        </w:rPr>
        <w:t>formation@branche-eep.org</w:t>
      </w:r>
    </w:hyperlink>
  </w:p>
  <w:p w14:paraId="2AFEEFBD" w14:textId="77777777" w:rsidR="004D38D6" w:rsidRDefault="004D38D6" w:rsidP="002667BE">
    <w:pPr>
      <w:ind w:left="-540" w:right="-470"/>
      <w:jc w:val="center"/>
      <w:rPr>
        <w:b/>
      </w:rPr>
    </w:pPr>
    <w:r>
      <w:rPr>
        <w:rFonts w:ascii="Arial" w:hAnsi="Arial" w:cs="Arial"/>
        <w:b/>
        <w:color w:val="16B1AB"/>
      </w:rPr>
      <w:t>277 rue Saint-Jacques - 75240 PARIS Cedex 05</w:t>
    </w:r>
  </w:p>
  <w:p w14:paraId="207D88D1" w14:textId="1549E54D" w:rsidR="00097E6D" w:rsidRPr="007975CC" w:rsidRDefault="00097E6D" w:rsidP="007975CC">
    <w:pPr>
      <w:tabs>
        <w:tab w:val="center" w:pos="4550"/>
        <w:tab w:val="left" w:pos="5818"/>
      </w:tabs>
      <w:ind w:right="260"/>
      <w:jc w:val="right"/>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62B2" w14:textId="77777777" w:rsidR="00EE5EA5" w:rsidRDefault="00EE5EA5">
      <w:r>
        <w:separator/>
      </w:r>
    </w:p>
  </w:footnote>
  <w:footnote w:type="continuationSeparator" w:id="0">
    <w:p w14:paraId="750201AD" w14:textId="77777777" w:rsidR="00EE5EA5" w:rsidRDefault="00EE5EA5">
      <w:r>
        <w:continuationSeparator/>
      </w:r>
    </w:p>
  </w:footnote>
  <w:footnote w:type="continuationNotice" w:id="1">
    <w:p w14:paraId="5415F00F" w14:textId="77777777" w:rsidR="00EE5EA5" w:rsidRDefault="00EE5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B709" w14:textId="74AE45DA" w:rsidR="00C97A41" w:rsidRDefault="00EA33C1">
    <w:pPr>
      <w:pStyle w:val="En-tte"/>
    </w:pPr>
    <w:r>
      <w:rPr>
        <w:noProof/>
      </w:rPr>
      <w:pict w14:anchorId="3528A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097907" o:spid="_x0000_s1026" type="#_x0000_t136" style="position:absolute;left:0;text-align:left;margin-left:0;margin-top:0;width:399.65pt;height:239.8pt;rotation:315;z-index:-251658238;mso-position-horizontal:center;mso-position-horizontal-relative:margin;mso-position-vertical:center;mso-position-vertical-relative:margin" o:allowincell="f" fillcolor="#26cbec [3204]"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3863" w14:textId="491D8417" w:rsidR="00A9715D" w:rsidRPr="00931C3C" w:rsidRDefault="00EA33C1" w:rsidP="00A9715D">
    <w:pPr>
      <w:ind w:left="-540" w:right="-470"/>
      <w:jc w:val="center"/>
      <w:rPr>
        <w:rFonts w:ascii="Arial" w:hAnsi="Arial" w:cs="Arial"/>
        <w:b/>
        <w:color w:val="666699"/>
        <w:sz w:val="24"/>
        <w:szCs w:val="24"/>
      </w:rPr>
    </w:pPr>
    <w:r>
      <w:rPr>
        <w:noProof/>
      </w:rPr>
      <w:pict w14:anchorId="73D04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097908" o:spid="_x0000_s1027" type="#_x0000_t136" style="position:absolute;left:0;text-align:left;margin-left:0;margin-top:0;width:399.65pt;height:239.8pt;rotation:315;z-index:-251658237;mso-position-horizontal:center;mso-position-horizontal-relative:margin;mso-position-vertical:center;mso-position-vertical-relative:margin" o:allowincell="f" fillcolor="#26cbec [3204]" stroked="f">
          <v:fill opacity=".5"/>
          <v:textpath style="font-family:&quot;Calibri&quot;;font-size:1pt" string="Projet"/>
          <w10:wrap anchorx="margin" anchory="margin"/>
        </v:shape>
      </w:pict>
    </w:r>
  </w:p>
  <w:tbl>
    <w:tblPr>
      <w:tblStyle w:val="Grilledutableau"/>
      <w:tblpPr w:leftFromText="141" w:rightFromText="141" w:vertAnchor="text" w:tblpXSpec="center" w:tblpY="1"/>
      <w:tblOverlap w:val="never"/>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9248"/>
    </w:tblGrid>
    <w:tr w:rsidR="00A9715D" w:rsidRPr="00931C3C" w14:paraId="6BC8A58E" w14:textId="77777777" w:rsidTr="0017430F">
      <w:tc>
        <w:tcPr>
          <w:tcW w:w="2093" w:type="dxa"/>
          <w:vAlign w:val="center"/>
        </w:tcPr>
        <w:p w14:paraId="019CFE5E" w14:textId="77777777" w:rsidR="00A9715D" w:rsidRPr="00931C3C" w:rsidRDefault="00A9715D" w:rsidP="00A9715D">
          <w:pPr>
            <w:ind w:right="-470"/>
            <w:jc w:val="center"/>
            <w:rPr>
              <w:rFonts w:ascii="Arial" w:hAnsi="Arial" w:cs="Arial"/>
              <w:b/>
              <w:color w:val="666699"/>
              <w:sz w:val="24"/>
              <w:szCs w:val="24"/>
            </w:rPr>
          </w:pPr>
        </w:p>
      </w:tc>
      <w:tc>
        <w:tcPr>
          <w:tcW w:w="9248" w:type="dxa"/>
          <w:vAlign w:val="center"/>
        </w:tcPr>
        <w:p w14:paraId="0EFF1B58" w14:textId="77777777" w:rsidR="00A9715D" w:rsidRPr="00931C3C" w:rsidRDefault="00A9715D" w:rsidP="00FD6F7C">
          <w:pPr>
            <w:pStyle w:val="Titre"/>
            <w:ind w:left="-993" w:right="-852"/>
            <w:jc w:val="center"/>
            <w:rPr>
              <w:rFonts w:ascii="Arial" w:hAnsi="Arial" w:cs="Arial"/>
              <w:b/>
              <w:color w:val="666699"/>
              <w:sz w:val="24"/>
              <w:szCs w:val="24"/>
            </w:rPr>
          </w:pPr>
        </w:p>
      </w:tc>
    </w:tr>
  </w:tbl>
  <w:p w14:paraId="012F2681" w14:textId="5D9FC9A2" w:rsidR="003B0445" w:rsidRPr="001D1656" w:rsidRDefault="003B0445" w:rsidP="003D6526">
    <w:pPr>
      <w:ind w:right="-470"/>
      <w:rPr>
        <w:rFonts w:ascii="Arial" w:hAnsi="Arial" w:cs="Arial"/>
        <w:b/>
        <w:color w:val="666699"/>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27CD" w14:textId="270BE2F6" w:rsidR="009249E8" w:rsidRPr="00931C3C" w:rsidRDefault="00EA33C1" w:rsidP="00C40B68">
    <w:pPr>
      <w:ind w:left="-540" w:right="-470"/>
      <w:jc w:val="center"/>
      <w:rPr>
        <w:rFonts w:ascii="Arial" w:hAnsi="Arial" w:cs="Arial"/>
        <w:b/>
        <w:color w:val="666699"/>
        <w:sz w:val="24"/>
        <w:szCs w:val="24"/>
      </w:rPr>
    </w:pPr>
    <w:r>
      <w:rPr>
        <w:noProof/>
      </w:rPr>
      <w:pict w14:anchorId="12F39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097906" o:spid="_x0000_s1025" type="#_x0000_t136" style="position:absolute;left:0;text-align:left;margin-left:0;margin-top:0;width:399.65pt;height:239.8pt;rotation:315;z-index:-251658239;mso-position-horizontal:center;mso-position-horizontal-relative:margin;mso-position-vertical:center;mso-position-vertical-relative:margin" o:allowincell="f" fillcolor="#26cbec [3204]" stroked="f">
          <v:fill opacity=".5"/>
          <v:textpath style="font-family:&quot;Calibri&quot;;font-size:1pt" string="Projet"/>
          <w10:wrap anchorx="margin" anchory="margin"/>
        </v:shape>
      </w:pict>
    </w:r>
    <w:r w:rsidR="00931C3C" w:rsidRPr="00931C3C">
      <w:rPr>
        <w:rFonts w:ascii="Arial" w:hAnsi="Arial" w:cs="Arial"/>
        <w:b/>
        <w:noProof/>
        <w:color w:val="666699"/>
        <w:sz w:val="24"/>
        <w:szCs w:val="24"/>
      </w:rPr>
      <w:drawing>
        <wp:anchor distT="0" distB="0" distL="114300" distR="114300" simplePos="0" relativeHeight="251658240" behindDoc="0" locked="0" layoutInCell="1" allowOverlap="1" wp14:anchorId="0C41B41B" wp14:editId="71869E0B">
          <wp:simplePos x="0" y="0"/>
          <wp:positionH relativeFrom="column">
            <wp:posOffset>-528955</wp:posOffset>
          </wp:positionH>
          <wp:positionV relativeFrom="paragraph">
            <wp:posOffset>-13970</wp:posOffset>
          </wp:positionV>
          <wp:extent cx="1152525" cy="11525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elEEP.jpg"/>
                  <pic:cNvPicPr/>
                </pic:nvPicPr>
                <pic:blipFill>
                  <a:blip r:embed="rId1">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tblpXSpec="center" w:tblpY="1"/>
      <w:tblOverlap w:val="never"/>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9248"/>
    </w:tblGrid>
    <w:tr w:rsidR="009249E8" w:rsidRPr="00931C3C" w14:paraId="65DE4D2F" w14:textId="77777777" w:rsidTr="00931C3C">
      <w:tc>
        <w:tcPr>
          <w:tcW w:w="2093" w:type="dxa"/>
          <w:vAlign w:val="center"/>
        </w:tcPr>
        <w:p w14:paraId="6AF7C0C4" w14:textId="58A1858D" w:rsidR="009249E8" w:rsidRPr="00931C3C" w:rsidRDefault="009249E8" w:rsidP="00C40B68">
          <w:pPr>
            <w:ind w:right="-470"/>
            <w:jc w:val="center"/>
            <w:rPr>
              <w:rFonts w:ascii="Arial" w:hAnsi="Arial" w:cs="Arial"/>
              <w:b/>
              <w:color w:val="666699"/>
              <w:sz w:val="24"/>
              <w:szCs w:val="24"/>
            </w:rPr>
          </w:pPr>
        </w:p>
      </w:tc>
      <w:tc>
        <w:tcPr>
          <w:tcW w:w="9248" w:type="dxa"/>
          <w:vAlign w:val="center"/>
        </w:tcPr>
        <w:p w14:paraId="608D7087" w14:textId="3C503139" w:rsidR="009249E8" w:rsidRPr="00AE5DB2" w:rsidRDefault="009249E8" w:rsidP="00C40B68">
          <w:pPr>
            <w:pStyle w:val="Titre"/>
            <w:ind w:left="-993" w:right="-852"/>
            <w:jc w:val="center"/>
            <w:rPr>
              <w:rFonts w:ascii="Arial" w:hAnsi="Arial" w:cs="Arial"/>
              <w:b/>
              <w:color w:val="16B1AB"/>
              <w:sz w:val="24"/>
              <w:szCs w:val="24"/>
            </w:rPr>
          </w:pPr>
          <w:r w:rsidRPr="00AE5DB2">
            <w:rPr>
              <w:rFonts w:ascii="Arial" w:hAnsi="Arial" w:cs="Arial"/>
              <w:b/>
              <w:color w:val="16B1AB"/>
              <w:sz w:val="24"/>
              <w:szCs w:val="24"/>
            </w:rPr>
            <w:t>COMMISSION PARITAIRE NATIONALE DE L'EMPLOI ET</w:t>
          </w:r>
        </w:p>
        <w:p w14:paraId="4ACD406E" w14:textId="004E7B7A" w:rsidR="00931C3C" w:rsidRPr="00AE5DB2" w:rsidRDefault="009249E8" w:rsidP="00C40B68">
          <w:pPr>
            <w:pStyle w:val="Titre"/>
            <w:ind w:left="-993" w:right="-852"/>
            <w:jc w:val="center"/>
            <w:rPr>
              <w:rFonts w:ascii="Arial" w:hAnsi="Arial" w:cs="Arial"/>
              <w:b/>
              <w:color w:val="16B1AB"/>
              <w:sz w:val="24"/>
              <w:szCs w:val="24"/>
            </w:rPr>
          </w:pPr>
          <w:r w:rsidRPr="00AE5DB2">
            <w:rPr>
              <w:rFonts w:ascii="Arial" w:hAnsi="Arial" w:cs="Arial"/>
              <w:b/>
              <w:color w:val="16B1AB"/>
              <w:sz w:val="24"/>
              <w:szCs w:val="24"/>
            </w:rPr>
            <w:t>DE LA FORMATION PROFESSIONNELLE</w:t>
          </w:r>
        </w:p>
        <w:p w14:paraId="2D22DA9D" w14:textId="1571D38B" w:rsidR="009249E8" w:rsidRPr="00AE5DB2" w:rsidRDefault="009249E8" w:rsidP="00C40B68">
          <w:pPr>
            <w:pStyle w:val="Titre"/>
            <w:ind w:left="-993" w:right="-852"/>
            <w:jc w:val="center"/>
            <w:rPr>
              <w:rFonts w:ascii="Arial" w:hAnsi="Arial" w:cs="Arial"/>
              <w:b/>
              <w:color w:val="16B1AB"/>
              <w:sz w:val="24"/>
              <w:szCs w:val="24"/>
            </w:rPr>
          </w:pPr>
          <w:r w:rsidRPr="00AE5DB2">
            <w:rPr>
              <w:rFonts w:ascii="Arial" w:hAnsi="Arial" w:cs="Arial"/>
              <w:b/>
              <w:color w:val="16B1AB"/>
              <w:sz w:val="24"/>
              <w:szCs w:val="24"/>
            </w:rPr>
            <w:t>DANS LES ETABLISSEMENTS D'ENSEIGNEMENT PRIVES SOUS CONTRAT</w:t>
          </w:r>
        </w:p>
        <w:p w14:paraId="3DAB0B53" w14:textId="4AC99D0C" w:rsidR="009249E8" w:rsidRPr="00931C3C" w:rsidRDefault="009249E8" w:rsidP="00666191">
          <w:pPr>
            <w:ind w:left="-540" w:right="-470"/>
            <w:jc w:val="center"/>
            <w:rPr>
              <w:rFonts w:ascii="Arial" w:hAnsi="Arial" w:cs="Arial"/>
              <w:b/>
              <w:color w:val="666699"/>
              <w:sz w:val="24"/>
              <w:szCs w:val="24"/>
            </w:rPr>
          </w:pPr>
        </w:p>
      </w:tc>
    </w:tr>
  </w:tbl>
  <w:p w14:paraId="4090B0CD" w14:textId="77777777" w:rsidR="003B0445" w:rsidRPr="00BA4B00" w:rsidRDefault="003B0445" w:rsidP="00BA4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F7C"/>
    <w:multiLevelType w:val="multilevel"/>
    <w:tmpl w:val="AEE06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E6B2B"/>
    <w:multiLevelType w:val="multilevel"/>
    <w:tmpl w:val="1AE05CC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1A6D6F0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80BB7"/>
    <w:multiLevelType w:val="hybridMultilevel"/>
    <w:tmpl w:val="4BD834CC"/>
    <w:lvl w:ilvl="0" w:tplc="2B54A72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FF10CD"/>
    <w:multiLevelType w:val="hybridMultilevel"/>
    <w:tmpl w:val="54AA5404"/>
    <w:lvl w:ilvl="0" w:tplc="E482FB1A">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4C068F"/>
    <w:multiLevelType w:val="hybridMultilevel"/>
    <w:tmpl w:val="605AB2F4"/>
    <w:lvl w:ilvl="0" w:tplc="2B54A72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C7034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A24A8F"/>
    <w:multiLevelType w:val="hybridMultilevel"/>
    <w:tmpl w:val="5CF48A42"/>
    <w:lvl w:ilvl="0" w:tplc="2B54A72C">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8D4140E"/>
    <w:multiLevelType w:val="hybridMultilevel"/>
    <w:tmpl w:val="04EE9A9A"/>
    <w:lvl w:ilvl="0" w:tplc="2B54A72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BD25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4B5DEA"/>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6BEB69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9025AD"/>
    <w:multiLevelType w:val="hybridMultilevel"/>
    <w:tmpl w:val="B600C2F6"/>
    <w:lvl w:ilvl="0" w:tplc="2B54A72C">
      <w:numFmt w:val="bullet"/>
      <w:lvlText w:val="-"/>
      <w:lvlJc w:val="left"/>
      <w:pPr>
        <w:ind w:left="1065" w:hanging="705"/>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EF837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5065102">
    <w:abstractNumId w:val="2"/>
  </w:num>
  <w:num w:numId="2" w16cid:durableId="360398744">
    <w:abstractNumId w:val="13"/>
  </w:num>
  <w:num w:numId="3" w16cid:durableId="600188427">
    <w:abstractNumId w:val="8"/>
  </w:num>
  <w:num w:numId="4" w16cid:durableId="95297385">
    <w:abstractNumId w:val="7"/>
  </w:num>
  <w:num w:numId="5" w16cid:durableId="1044401076">
    <w:abstractNumId w:val="3"/>
  </w:num>
  <w:num w:numId="6" w16cid:durableId="251819227">
    <w:abstractNumId w:val="12"/>
  </w:num>
  <w:num w:numId="7" w16cid:durableId="1079132390">
    <w:abstractNumId w:val="14"/>
  </w:num>
  <w:num w:numId="8" w16cid:durableId="331223077">
    <w:abstractNumId w:val="1"/>
  </w:num>
  <w:num w:numId="9" w16cid:durableId="475299194">
    <w:abstractNumId w:val="10"/>
  </w:num>
  <w:num w:numId="10" w16cid:durableId="912199513">
    <w:abstractNumId w:val="11"/>
  </w:num>
  <w:num w:numId="11" w16cid:durableId="1971396956">
    <w:abstractNumId w:val="0"/>
  </w:num>
  <w:num w:numId="12" w16cid:durableId="480271686">
    <w:abstractNumId w:val="4"/>
  </w:num>
  <w:num w:numId="13" w16cid:durableId="1522626148">
    <w:abstractNumId w:val="6"/>
  </w:num>
  <w:num w:numId="14" w16cid:durableId="1010569091">
    <w:abstractNumId w:val="9"/>
  </w:num>
  <w:num w:numId="15" w16cid:durableId="8370376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D4E"/>
    <w:rsid w:val="00001679"/>
    <w:rsid w:val="000031AC"/>
    <w:rsid w:val="00003866"/>
    <w:rsid w:val="00003ACD"/>
    <w:rsid w:val="00004CE9"/>
    <w:rsid w:val="00007524"/>
    <w:rsid w:val="000075E3"/>
    <w:rsid w:val="000140CA"/>
    <w:rsid w:val="00014BA4"/>
    <w:rsid w:val="00016319"/>
    <w:rsid w:val="00016B92"/>
    <w:rsid w:val="0001700F"/>
    <w:rsid w:val="000171E6"/>
    <w:rsid w:val="0001733A"/>
    <w:rsid w:val="00017381"/>
    <w:rsid w:val="000208B7"/>
    <w:rsid w:val="00021764"/>
    <w:rsid w:val="00023916"/>
    <w:rsid w:val="00023CED"/>
    <w:rsid w:val="00023F95"/>
    <w:rsid w:val="00024671"/>
    <w:rsid w:val="00024883"/>
    <w:rsid w:val="0002606E"/>
    <w:rsid w:val="000260D6"/>
    <w:rsid w:val="00026E69"/>
    <w:rsid w:val="00027CF4"/>
    <w:rsid w:val="00031A65"/>
    <w:rsid w:val="0004209A"/>
    <w:rsid w:val="0004461D"/>
    <w:rsid w:val="00045C5F"/>
    <w:rsid w:val="000469C9"/>
    <w:rsid w:val="00052202"/>
    <w:rsid w:val="000522A4"/>
    <w:rsid w:val="00052CEF"/>
    <w:rsid w:val="00056D5C"/>
    <w:rsid w:val="00057403"/>
    <w:rsid w:val="00060E60"/>
    <w:rsid w:val="0006484F"/>
    <w:rsid w:val="00064C0E"/>
    <w:rsid w:val="00067495"/>
    <w:rsid w:val="00070320"/>
    <w:rsid w:val="0007275B"/>
    <w:rsid w:val="00074676"/>
    <w:rsid w:val="00074EF3"/>
    <w:rsid w:val="00075A0E"/>
    <w:rsid w:val="00075DD5"/>
    <w:rsid w:val="00077FAB"/>
    <w:rsid w:val="00080B5C"/>
    <w:rsid w:val="00085529"/>
    <w:rsid w:val="00085B28"/>
    <w:rsid w:val="00085E35"/>
    <w:rsid w:val="000923F4"/>
    <w:rsid w:val="00093AD5"/>
    <w:rsid w:val="000950E5"/>
    <w:rsid w:val="000951AB"/>
    <w:rsid w:val="00095FD9"/>
    <w:rsid w:val="00096386"/>
    <w:rsid w:val="00097E6D"/>
    <w:rsid w:val="000A08CF"/>
    <w:rsid w:val="000A107B"/>
    <w:rsid w:val="000A140F"/>
    <w:rsid w:val="000A2F96"/>
    <w:rsid w:val="000A38B0"/>
    <w:rsid w:val="000A431A"/>
    <w:rsid w:val="000A6E36"/>
    <w:rsid w:val="000A6E65"/>
    <w:rsid w:val="000A7B54"/>
    <w:rsid w:val="000B16E4"/>
    <w:rsid w:val="000B2941"/>
    <w:rsid w:val="000B392C"/>
    <w:rsid w:val="000B430D"/>
    <w:rsid w:val="000B60E7"/>
    <w:rsid w:val="000B61BE"/>
    <w:rsid w:val="000B7687"/>
    <w:rsid w:val="000C28E7"/>
    <w:rsid w:val="000C2F79"/>
    <w:rsid w:val="000C5AF6"/>
    <w:rsid w:val="000C716E"/>
    <w:rsid w:val="000C7E04"/>
    <w:rsid w:val="000D00EF"/>
    <w:rsid w:val="000D0AA6"/>
    <w:rsid w:val="000D0BA4"/>
    <w:rsid w:val="000D1067"/>
    <w:rsid w:val="000D1192"/>
    <w:rsid w:val="000D182F"/>
    <w:rsid w:val="000D1DA8"/>
    <w:rsid w:val="000D531B"/>
    <w:rsid w:val="000D573C"/>
    <w:rsid w:val="000D76A3"/>
    <w:rsid w:val="000D7EB0"/>
    <w:rsid w:val="000E3106"/>
    <w:rsid w:val="000E4060"/>
    <w:rsid w:val="000E5324"/>
    <w:rsid w:val="000E53CB"/>
    <w:rsid w:val="000E6F23"/>
    <w:rsid w:val="000F04C7"/>
    <w:rsid w:val="000F1AC1"/>
    <w:rsid w:val="000F21CD"/>
    <w:rsid w:val="000F466F"/>
    <w:rsid w:val="000F5D4F"/>
    <w:rsid w:val="000F76B8"/>
    <w:rsid w:val="00100C66"/>
    <w:rsid w:val="0010161E"/>
    <w:rsid w:val="00103472"/>
    <w:rsid w:val="00105A30"/>
    <w:rsid w:val="00105B7F"/>
    <w:rsid w:val="00107475"/>
    <w:rsid w:val="00107775"/>
    <w:rsid w:val="001116E2"/>
    <w:rsid w:val="00111B32"/>
    <w:rsid w:val="001125FF"/>
    <w:rsid w:val="0011548D"/>
    <w:rsid w:val="00115ED2"/>
    <w:rsid w:val="00115FC5"/>
    <w:rsid w:val="00116524"/>
    <w:rsid w:val="0011667A"/>
    <w:rsid w:val="00116C54"/>
    <w:rsid w:val="0012369C"/>
    <w:rsid w:val="001242D5"/>
    <w:rsid w:val="00124C6E"/>
    <w:rsid w:val="001252CF"/>
    <w:rsid w:val="00126476"/>
    <w:rsid w:val="001265E3"/>
    <w:rsid w:val="0013139C"/>
    <w:rsid w:val="00132809"/>
    <w:rsid w:val="00133B25"/>
    <w:rsid w:val="00134F30"/>
    <w:rsid w:val="001370D0"/>
    <w:rsid w:val="001375EC"/>
    <w:rsid w:val="0014107A"/>
    <w:rsid w:val="0014270F"/>
    <w:rsid w:val="00145A30"/>
    <w:rsid w:val="00146F64"/>
    <w:rsid w:val="001502FD"/>
    <w:rsid w:val="00151FC9"/>
    <w:rsid w:val="00156043"/>
    <w:rsid w:val="00156128"/>
    <w:rsid w:val="00157369"/>
    <w:rsid w:val="001574DE"/>
    <w:rsid w:val="00157DDA"/>
    <w:rsid w:val="0016314B"/>
    <w:rsid w:val="00165C48"/>
    <w:rsid w:val="0016735B"/>
    <w:rsid w:val="001718C6"/>
    <w:rsid w:val="00174D5E"/>
    <w:rsid w:val="00180A08"/>
    <w:rsid w:val="00181241"/>
    <w:rsid w:val="001824C1"/>
    <w:rsid w:val="00183414"/>
    <w:rsid w:val="00185E08"/>
    <w:rsid w:val="00187700"/>
    <w:rsid w:val="001907B1"/>
    <w:rsid w:val="00191BD0"/>
    <w:rsid w:val="00192295"/>
    <w:rsid w:val="00193A83"/>
    <w:rsid w:val="001A032F"/>
    <w:rsid w:val="001A0A04"/>
    <w:rsid w:val="001A36E8"/>
    <w:rsid w:val="001A39BF"/>
    <w:rsid w:val="001A4629"/>
    <w:rsid w:val="001A4B28"/>
    <w:rsid w:val="001A5206"/>
    <w:rsid w:val="001A5457"/>
    <w:rsid w:val="001A5726"/>
    <w:rsid w:val="001A5944"/>
    <w:rsid w:val="001A6054"/>
    <w:rsid w:val="001A66B3"/>
    <w:rsid w:val="001B3BDB"/>
    <w:rsid w:val="001B3CC6"/>
    <w:rsid w:val="001B779F"/>
    <w:rsid w:val="001B7861"/>
    <w:rsid w:val="001C1E7B"/>
    <w:rsid w:val="001C6180"/>
    <w:rsid w:val="001D0718"/>
    <w:rsid w:val="001D184D"/>
    <w:rsid w:val="001D1BF4"/>
    <w:rsid w:val="001D3687"/>
    <w:rsid w:val="001D4CDB"/>
    <w:rsid w:val="001E00F0"/>
    <w:rsid w:val="001E1041"/>
    <w:rsid w:val="001E1F9D"/>
    <w:rsid w:val="001E3BFC"/>
    <w:rsid w:val="001E45F6"/>
    <w:rsid w:val="001E49C4"/>
    <w:rsid w:val="001E5CE8"/>
    <w:rsid w:val="001E79FA"/>
    <w:rsid w:val="001F11E6"/>
    <w:rsid w:val="001F12E7"/>
    <w:rsid w:val="001F32C9"/>
    <w:rsid w:val="001F3A6E"/>
    <w:rsid w:val="001F46BE"/>
    <w:rsid w:val="001F4B40"/>
    <w:rsid w:val="001F576E"/>
    <w:rsid w:val="001F6DC5"/>
    <w:rsid w:val="00200D17"/>
    <w:rsid w:val="00200FD9"/>
    <w:rsid w:val="00201384"/>
    <w:rsid w:val="00206604"/>
    <w:rsid w:val="00206A16"/>
    <w:rsid w:val="00207936"/>
    <w:rsid w:val="002109A5"/>
    <w:rsid w:val="00210BAF"/>
    <w:rsid w:val="00213096"/>
    <w:rsid w:val="00216E86"/>
    <w:rsid w:val="0021711F"/>
    <w:rsid w:val="00217221"/>
    <w:rsid w:val="00217676"/>
    <w:rsid w:val="00217C9D"/>
    <w:rsid w:val="00221DD6"/>
    <w:rsid w:val="00222AAB"/>
    <w:rsid w:val="00223313"/>
    <w:rsid w:val="0022341E"/>
    <w:rsid w:val="00225876"/>
    <w:rsid w:val="002258A1"/>
    <w:rsid w:val="002261B0"/>
    <w:rsid w:val="00227727"/>
    <w:rsid w:val="00232083"/>
    <w:rsid w:val="00235320"/>
    <w:rsid w:val="00240124"/>
    <w:rsid w:val="00241866"/>
    <w:rsid w:val="00243CA7"/>
    <w:rsid w:val="00243D37"/>
    <w:rsid w:val="002442C9"/>
    <w:rsid w:val="00245771"/>
    <w:rsid w:val="00245C0D"/>
    <w:rsid w:val="00247F46"/>
    <w:rsid w:val="00250BA3"/>
    <w:rsid w:val="002564B4"/>
    <w:rsid w:val="002573DA"/>
    <w:rsid w:val="00257539"/>
    <w:rsid w:val="0026093D"/>
    <w:rsid w:val="00261368"/>
    <w:rsid w:val="00261476"/>
    <w:rsid w:val="00266D4B"/>
    <w:rsid w:val="002676DE"/>
    <w:rsid w:val="0026777F"/>
    <w:rsid w:val="002677D9"/>
    <w:rsid w:val="00267BF0"/>
    <w:rsid w:val="00267E87"/>
    <w:rsid w:val="00270A3B"/>
    <w:rsid w:val="00271467"/>
    <w:rsid w:val="00272E5D"/>
    <w:rsid w:val="00274518"/>
    <w:rsid w:val="00274CE2"/>
    <w:rsid w:val="00275419"/>
    <w:rsid w:val="00275F4E"/>
    <w:rsid w:val="00277C9E"/>
    <w:rsid w:val="002805B9"/>
    <w:rsid w:val="002834B7"/>
    <w:rsid w:val="00283B96"/>
    <w:rsid w:val="002840ED"/>
    <w:rsid w:val="00284739"/>
    <w:rsid w:val="00286CFD"/>
    <w:rsid w:val="00291ADA"/>
    <w:rsid w:val="00293C4B"/>
    <w:rsid w:val="002A01C7"/>
    <w:rsid w:val="002A37DC"/>
    <w:rsid w:val="002A5C19"/>
    <w:rsid w:val="002B18F7"/>
    <w:rsid w:val="002B2F77"/>
    <w:rsid w:val="002B3632"/>
    <w:rsid w:val="002B4310"/>
    <w:rsid w:val="002B73A2"/>
    <w:rsid w:val="002C084D"/>
    <w:rsid w:val="002C22C3"/>
    <w:rsid w:val="002C2E6F"/>
    <w:rsid w:val="002C5684"/>
    <w:rsid w:val="002C5B75"/>
    <w:rsid w:val="002C5C98"/>
    <w:rsid w:val="002C641A"/>
    <w:rsid w:val="002C7721"/>
    <w:rsid w:val="002D185A"/>
    <w:rsid w:val="002D19EE"/>
    <w:rsid w:val="002D4F43"/>
    <w:rsid w:val="002D69C0"/>
    <w:rsid w:val="002E12CE"/>
    <w:rsid w:val="002E1586"/>
    <w:rsid w:val="002E2E70"/>
    <w:rsid w:val="002E3127"/>
    <w:rsid w:val="002E3BC0"/>
    <w:rsid w:val="002E48E7"/>
    <w:rsid w:val="002E4A4F"/>
    <w:rsid w:val="002E559B"/>
    <w:rsid w:val="002E5B2C"/>
    <w:rsid w:val="002E61F9"/>
    <w:rsid w:val="002E6B44"/>
    <w:rsid w:val="002E7735"/>
    <w:rsid w:val="002F1FAB"/>
    <w:rsid w:val="002F2C7E"/>
    <w:rsid w:val="002F6220"/>
    <w:rsid w:val="0030227E"/>
    <w:rsid w:val="003028EE"/>
    <w:rsid w:val="0030583F"/>
    <w:rsid w:val="0030713C"/>
    <w:rsid w:val="00307394"/>
    <w:rsid w:val="00310ABA"/>
    <w:rsid w:val="00312E5A"/>
    <w:rsid w:val="00314B01"/>
    <w:rsid w:val="00315EB9"/>
    <w:rsid w:val="003177EB"/>
    <w:rsid w:val="00321C64"/>
    <w:rsid w:val="00321D83"/>
    <w:rsid w:val="0032653A"/>
    <w:rsid w:val="00331080"/>
    <w:rsid w:val="00331C40"/>
    <w:rsid w:val="003321AD"/>
    <w:rsid w:val="0033344C"/>
    <w:rsid w:val="00334C5C"/>
    <w:rsid w:val="003360C7"/>
    <w:rsid w:val="003365A3"/>
    <w:rsid w:val="003369C2"/>
    <w:rsid w:val="00337782"/>
    <w:rsid w:val="00337CB5"/>
    <w:rsid w:val="00344525"/>
    <w:rsid w:val="00345A44"/>
    <w:rsid w:val="00345E6E"/>
    <w:rsid w:val="0034605F"/>
    <w:rsid w:val="003472BC"/>
    <w:rsid w:val="00350028"/>
    <w:rsid w:val="003518B7"/>
    <w:rsid w:val="00351C33"/>
    <w:rsid w:val="00355552"/>
    <w:rsid w:val="00355BDE"/>
    <w:rsid w:val="00360D4F"/>
    <w:rsid w:val="0036602A"/>
    <w:rsid w:val="00370999"/>
    <w:rsid w:val="0037101C"/>
    <w:rsid w:val="00374083"/>
    <w:rsid w:val="003756E7"/>
    <w:rsid w:val="0037786F"/>
    <w:rsid w:val="00377A07"/>
    <w:rsid w:val="00377B28"/>
    <w:rsid w:val="00377B34"/>
    <w:rsid w:val="00380CF9"/>
    <w:rsid w:val="00381F82"/>
    <w:rsid w:val="0038237C"/>
    <w:rsid w:val="00382D35"/>
    <w:rsid w:val="00383597"/>
    <w:rsid w:val="003853AA"/>
    <w:rsid w:val="00385AE6"/>
    <w:rsid w:val="00386C09"/>
    <w:rsid w:val="00387097"/>
    <w:rsid w:val="00390D8A"/>
    <w:rsid w:val="003914E6"/>
    <w:rsid w:val="00391C6B"/>
    <w:rsid w:val="0039476A"/>
    <w:rsid w:val="003A14C4"/>
    <w:rsid w:val="003A1C78"/>
    <w:rsid w:val="003A1CD9"/>
    <w:rsid w:val="003A223B"/>
    <w:rsid w:val="003A24F8"/>
    <w:rsid w:val="003A2DB5"/>
    <w:rsid w:val="003A3AF3"/>
    <w:rsid w:val="003A3CBC"/>
    <w:rsid w:val="003A44DF"/>
    <w:rsid w:val="003A5262"/>
    <w:rsid w:val="003A7B6A"/>
    <w:rsid w:val="003B0445"/>
    <w:rsid w:val="003B198B"/>
    <w:rsid w:val="003B4677"/>
    <w:rsid w:val="003B6128"/>
    <w:rsid w:val="003B76E0"/>
    <w:rsid w:val="003B7F26"/>
    <w:rsid w:val="003C153E"/>
    <w:rsid w:val="003C474E"/>
    <w:rsid w:val="003C4C66"/>
    <w:rsid w:val="003D1067"/>
    <w:rsid w:val="003D3BE4"/>
    <w:rsid w:val="003D6526"/>
    <w:rsid w:val="003D7025"/>
    <w:rsid w:val="003D7E0B"/>
    <w:rsid w:val="003D7F44"/>
    <w:rsid w:val="003E1979"/>
    <w:rsid w:val="003E1C2B"/>
    <w:rsid w:val="003E2A16"/>
    <w:rsid w:val="003E3577"/>
    <w:rsid w:val="003E3950"/>
    <w:rsid w:val="003E4362"/>
    <w:rsid w:val="003E482D"/>
    <w:rsid w:val="003E6564"/>
    <w:rsid w:val="003E659C"/>
    <w:rsid w:val="003E7337"/>
    <w:rsid w:val="003F0AB5"/>
    <w:rsid w:val="003F0CFD"/>
    <w:rsid w:val="003F2CEE"/>
    <w:rsid w:val="003F2F87"/>
    <w:rsid w:val="003F4256"/>
    <w:rsid w:val="003F43A2"/>
    <w:rsid w:val="003F49D4"/>
    <w:rsid w:val="003F4BE0"/>
    <w:rsid w:val="003F5B39"/>
    <w:rsid w:val="004015DA"/>
    <w:rsid w:val="00401BF0"/>
    <w:rsid w:val="00401F7A"/>
    <w:rsid w:val="00404E8C"/>
    <w:rsid w:val="00404EBD"/>
    <w:rsid w:val="004075CD"/>
    <w:rsid w:val="0041102B"/>
    <w:rsid w:val="004121D0"/>
    <w:rsid w:val="004124CF"/>
    <w:rsid w:val="00412D4E"/>
    <w:rsid w:val="004132E7"/>
    <w:rsid w:val="00414694"/>
    <w:rsid w:val="00417468"/>
    <w:rsid w:val="00417CF1"/>
    <w:rsid w:val="00422D94"/>
    <w:rsid w:val="00424D56"/>
    <w:rsid w:val="00425BC4"/>
    <w:rsid w:val="00425E81"/>
    <w:rsid w:val="004268DC"/>
    <w:rsid w:val="00427503"/>
    <w:rsid w:val="00427532"/>
    <w:rsid w:val="004278A5"/>
    <w:rsid w:val="004300E1"/>
    <w:rsid w:val="0043146E"/>
    <w:rsid w:val="0043430B"/>
    <w:rsid w:val="004359ED"/>
    <w:rsid w:val="0043606F"/>
    <w:rsid w:val="0043662F"/>
    <w:rsid w:val="00436C07"/>
    <w:rsid w:val="004405EB"/>
    <w:rsid w:val="00441FFB"/>
    <w:rsid w:val="00442990"/>
    <w:rsid w:val="00442D5A"/>
    <w:rsid w:val="00443391"/>
    <w:rsid w:val="0044481C"/>
    <w:rsid w:val="004467C6"/>
    <w:rsid w:val="00451CC0"/>
    <w:rsid w:val="004528F3"/>
    <w:rsid w:val="00453F9A"/>
    <w:rsid w:val="004543E4"/>
    <w:rsid w:val="004546D5"/>
    <w:rsid w:val="00454799"/>
    <w:rsid w:val="0045538F"/>
    <w:rsid w:val="004569E6"/>
    <w:rsid w:val="00460109"/>
    <w:rsid w:val="00463D37"/>
    <w:rsid w:val="004644D4"/>
    <w:rsid w:val="004658D1"/>
    <w:rsid w:val="004711EB"/>
    <w:rsid w:val="004722D5"/>
    <w:rsid w:val="004725FB"/>
    <w:rsid w:val="00472973"/>
    <w:rsid w:val="00474120"/>
    <w:rsid w:val="00475594"/>
    <w:rsid w:val="00480CB7"/>
    <w:rsid w:val="00480F47"/>
    <w:rsid w:val="004814F2"/>
    <w:rsid w:val="00482311"/>
    <w:rsid w:val="0048436B"/>
    <w:rsid w:val="0048481A"/>
    <w:rsid w:val="00485668"/>
    <w:rsid w:val="004865E2"/>
    <w:rsid w:val="004872C4"/>
    <w:rsid w:val="004905D7"/>
    <w:rsid w:val="00492A5D"/>
    <w:rsid w:val="0049510D"/>
    <w:rsid w:val="004973BF"/>
    <w:rsid w:val="004A03BF"/>
    <w:rsid w:val="004A0FF4"/>
    <w:rsid w:val="004A621A"/>
    <w:rsid w:val="004B6C5A"/>
    <w:rsid w:val="004C0AF6"/>
    <w:rsid w:val="004C135F"/>
    <w:rsid w:val="004C17A4"/>
    <w:rsid w:val="004C1C85"/>
    <w:rsid w:val="004C3ECC"/>
    <w:rsid w:val="004C5083"/>
    <w:rsid w:val="004C7F5C"/>
    <w:rsid w:val="004D0798"/>
    <w:rsid w:val="004D231E"/>
    <w:rsid w:val="004D38D6"/>
    <w:rsid w:val="004D45F3"/>
    <w:rsid w:val="004D4A52"/>
    <w:rsid w:val="004D707B"/>
    <w:rsid w:val="004D70E9"/>
    <w:rsid w:val="004D74B5"/>
    <w:rsid w:val="004E119E"/>
    <w:rsid w:val="004E2840"/>
    <w:rsid w:val="004E60D3"/>
    <w:rsid w:val="004E7093"/>
    <w:rsid w:val="004F0A95"/>
    <w:rsid w:val="004F3F05"/>
    <w:rsid w:val="004F6C10"/>
    <w:rsid w:val="005007BA"/>
    <w:rsid w:val="00500812"/>
    <w:rsid w:val="00500EA4"/>
    <w:rsid w:val="00501CDB"/>
    <w:rsid w:val="005028D8"/>
    <w:rsid w:val="00503AA8"/>
    <w:rsid w:val="00504B3C"/>
    <w:rsid w:val="00505379"/>
    <w:rsid w:val="0050582C"/>
    <w:rsid w:val="005066DB"/>
    <w:rsid w:val="005078D2"/>
    <w:rsid w:val="00511C10"/>
    <w:rsid w:val="00512B17"/>
    <w:rsid w:val="005132AE"/>
    <w:rsid w:val="0051559C"/>
    <w:rsid w:val="00515D44"/>
    <w:rsid w:val="00516025"/>
    <w:rsid w:val="0051673E"/>
    <w:rsid w:val="00517978"/>
    <w:rsid w:val="00520B78"/>
    <w:rsid w:val="005242E6"/>
    <w:rsid w:val="005274E9"/>
    <w:rsid w:val="00530B73"/>
    <w:rsid w:val="0053112C"/>
    <w:rsid w:val="00532A0C"/>
    <w:rsid w:val="00534016"/>
    <w:rsid w:val="0053668D"/>
    <w:rsid w:val="00541C51"/>
    <w:rsid w:val="0054217B"/>
    <w:rsid w:val="0054423F"/>
    <w:rsid w:val="00545E6C"/>
    <w:rsid w:val="00547117"/>
    <w:rsid w:val="00550E64"/>
    <w:rsid w:val="0055785F"/>
    <w:rsid w:val="00560685"/>
    <w:rsid w:val="00560F81"/>
    <w:rsid w:val="005656C4"/>
    <w:rsid w:val="00565C1A"/>
    <w:rsid w:val="0056746E"/>
    <w:rsid w:val="00571539"/>
    <w:rsid w:val="005724D9"/>
    <w:rsid w:val="00573050"/>
    <w:rsid w:val="0057418B"/>
    <w:rsid w:val="005747E9"/>
    <w:rsid w:val="00577F58"/>
    <w:rsid w:val="00581085"/>
    <w:rsid w:val="00581BD6"/>
    <w:rsid w:val="00581F16"/>
    <w:rsid w:val="005829E4"/>
    <w:rsid w:val="0058344C"/>
    <w:rsid w:val="00584BF9"/>
    <w:rsid w:val="00585615"/>
    <w:rsid w:val="005874DD"/>
    <w:rsid w:val="0059014C"/>
    <w:rsid w:val="005928C4"/>
    <w:rsid w:val="00596B3C"/>
    <w:rsid w:val="00596C05"/>
    <w:rsid w:val="005A3EA9"/>
    <w:rsid w:val="005A5B96"/>
    <w:rsid w:val="005B060B"/>
    <w:rsid w:val="005B0A9D"/>
    <w:rsid w:val="005B0C9E"/>
    <w:rsid w:val="005B4CD4"/>
    <w:rsid w:val="005B511D"/>
    <w:rsid w:val="005B5152"/>
    <w:rsid w:val="005B6CAF"/>
    <w:rsid w:val="005C0AC0"/>
    <w:rsid w:val="005C1B7E"/>
    <w:rsid w:val="005C2F87"/>
    <w:rsid w:val="005C363C"/>
    <w:rsid w:val="005D0527"/>
    <w:rsid w:val="005D2AB8"/>
    <w:rsid w:val="005D518C"/>
    <w:rsid w:val="005D5FA3"/>
    <w:rsid w:val="005E1593"/>
    <w:rsid w:val="005E2F31"/>
    <w:rsid w:val="005E638C"/>
    <w:rsid w:val="005E70B6"/>
    <w:rsid w:val="005E7186"/>
    <w:rsid w:val="005F0C0C"/>
    <w:rsid w:val="005F16D8"/>
    <w:rsid w:val="005F35AD"/>
    <w:rsid w:val="005F495C"/>
    <w:rsid w:val="005F543C"/>
    <w:rsid w:val="00602751"/>
    <w:rsid w:val="006030EB"/>
    <w:rsid w:val="00603BC0"/>
    <w:rsid w:val="00605815"/>
    <w:rsid w:val="0060649C"/>
    <w:rsid w:val="006071CB"/>
    <w:rsid w:val="006104DD"/>
    <w:rsid w:val="00610C87"/>
    <w:rsid w:val="00612ACB"/>
    <w:rsid w:val="0061406F"/>
    <w:rsid w:val="00620ACD"/>
    <w:rsid w:val="0062127A"/>
    <w:rsid w:val="00626749"/>
    <w:rsid w:val="006275F3"/>
    <w:rsid w:val="006324E8"/>
    <w:rsid w:val="00634DC5"/>
    <w:rsid w:val="006350BA"/>
    <w:rsid w:val="006379D3"/>
    <w:rsid w:val="006401EA"/>
    <w:rsid w:val="006431FE"/>
    <w:rsid w:val="0064477F"/>
    <w:rsid w:val="006524FE"/>
    <w:rsid w:val="00655A2F"/>
    <w:rsid w:val="0066186F"/>
    <w:rsid w:val="006618CD"/>
    <w:rsid w:val="00662E43"/>
    <w:rsid w:val="00663246"/>
    <w:rsid w:val="00663BD8"/>
    <w:rsid w:val="006647D8"/>
    <w:rsid w:val="00664EF5"/>
    <w:rsid w:val="00666191"/>
    <w:rsid w:val="00670609"/>
    <w:rsid w:val="00671DE3"/>
    <w:rsid w:val="00671F1D"/>
    <w:rsid w:val="00673A7A"/>
    <w:rsid w:val="00673D25"/>
    <w:rsid w:val="00676849"/>
    <w:rsid w:val="00677062"/>
    <w:rsid w:val="00682A4F"/>
    <w:rsid w:val="00685160"/>
    <w:rsid w:val="006855ED"/>
    <w:rsid w:val="006860F0"/>
    <w:rsid w:val="00686BB9"/>
    <w:rsid w:val="0068706B"/>
    <w:rsid w:val="00687AF9"/>
    <w:rsid w:val="006908E8"/>
    <w:rsid w:val="0069273D"/>
    <w:rsid w:val="00695DBA"/>
    <w:rsid w:val="00696539"/>
    <w:rsid w:val="00696796"/>
    <w:rsid w:val="00697860"/>
    <w:rsid w:val="0069793F"/>
    <w:rsid w:val="006A0CD4"/>
    <w:rsid w:val="006A0D7A"/>
    <w:rsid w:val="006A218C"/>
    <w:rsid w:val="006A5DBC"/>
    <w:rsid w:val="006B03F6"/>
    <w:rsid w:val="006B256B"/>
    <w:rsid w:val="006B2AA4"/>
    <w:rsid w:val="006B334D"/>
    <w:rsid w:val="006B3EA3"/>
    <w:rsid w:val="006B5108"/>
    <w:rsid w:val="006B5CCF"/>
    <w:rsid w:val="006C026B"/>
    <w:rsid w:val="006C230B"/>
    <w:rsid w:val="006C3047"/>
    <w:rsid w:val="006C3751"/>
    <w:rsid w:val="006C4C91"/>
    <w:rsid w:val="006C73E7"/>
    <w:rsid w:val="006D04FB"/>
    <w:rsid w:val="006D07FD"/>
    <w:rsid w:val="006D0B6A"/>
    <w:rsid w:val="006D1B7F"/>
    <w:rsid w:val="006D24BC"/>
    <w:rsid w:val="006D6838"/>
    <w:rsid w:val="006D6B37"/>
    <w:rsid w:val="006D79FE"/>
    <w:rsid w:val="006E4439"/>
    <w:rsid w:val="006E5967"/>
    <w:rsid w:val="006E6918"/>
    <w:rsid w:val="006E7C0A"/>
    <w:rsid w:val="006F0BD8"/>
    <w:rsid w:val="006F1ADC"/>
    <w:rsid w:val="006F2073"/>
    <w:rsid w:val="006F688B"/>
    <w:rsid w:val="006F7ADF"/>
    <w:rsid w:val="00700BA1"/>
    <w:rsid w:val="007029C5"/>
    <w:rsid w:val="0071030B"/>
    <w:rsid w:val="007105BC"/>
    <w:rsid w:val="007116CE"/>
    <w:rsid w:val="0071336B"/>
    <w:rsid w:val="007143D7"/>
    <w:rsid w:val="00724184"/>
    <w:rsid w:val="0072756A"/>
    <w:rsid w:val="00727D2F"/>
    <w:rsid w:val="0073033A"/>
    <w:rsid w:val="00730AFE"/>
    <w:rsid w:val="00730C40"/>
    <w:rsid w:val="0073773F"/>
    <w:rsid w:val="00737D0F"/>
    <w:rsid w:val="00740883"/>
    <w:rsid w:val="007450B7"/>
    <w:rsid w:val="007458F3"/>
    <w:rsid w:val="0074643B"/>
    <w:rsid w:val="00750EE9"/>
    <w:rsid w:val="00751E60"/>
    <w:rsid w:val="00753200"/>
    <w:rsid w:val="00753319"/>
    <w:rsid w:val="00754745"/>
    <w:rsid w:val="00754982"/>
    <w:rsid w:val="007570CB"/>
    <w:rsid w:val="0075740E"/>
    <w:rsid w:val="007605B4"/>
    <w:rsid w:val="007667A0"/>
    <w:rsid w:val="00766A96"/>
    <w:rsid w:val="00766D94"/>
    <w:rsid w:val="00767691"/>
    <w:rsid w:val="00770048"/>
    <w:rsid w:val="00770C4A"/>
    <w:rsid w:val="00771722"/>
    <w:rsid w:val="00780FD8"/>
    <w:rsid w:val="00783A8B"/>
    <w:rsid w:val="007854DE"/>
    <w:rsid w:val="007863B2"/>
    <w:rsid w:val="0078759D"/>
    <w:rsid w:val="007903CA"/>
    <w:rsid w:val="00791572"/>
    <w:rsid w:val="00791AC3"/>
    <w:rsid w:val="00791B9B"/>
    <w:rsid w:val="0079231F"/>
    <w:rsid w:val="00792323"/>
    <w:rsid w:val="00795620"/>
    <w:rsid w:val="00795D64"/>
    <w:rsid w:val="007975CC"/>
    <w:rsid w:val="00797700"/>
    <w:rsid w:val="00797BB7"/>
    <w:rsid w:val="007A3578"/>
    <w:rsid w:val="007A43CE"/>
    <w:rsid w:val="007A5167"/>
    <w:rsid w:val="007A71B1"/>
    <w:rsid w:val="007A737E"/>
    <w:rsid w:val="007A742E"/>
    <w:rsid w:val="007B0E56"/>
    <w:rsid w:val="007B1AE2"/>
    <w:rsid w:val="007B2278"/>
    <w:rsid w:val="007B32EF"/>
    <w:rsid w:val="007B3E0D"/>
    <w:rsid w:val="007B4001"/>
    <w:rsid w:val="007B645A"/>
    <w:rsid w:val="007B66A9"/>
    <w:rsid w:val="007B6B91"/>
    <w:rsid w:val="007B6DD7"/>
    <w:rsid w:val="007C0D61"/>
    <w:rsid w:val="007C0ED0"/>
    <w:rsid w:val="007C1E35"/>
    <w:rsid w:val="007C1ED6"/>
    <w:rsid w:val="007C2C60"/>
    <w:rsid w:val="007C310A"/>
    <w:rsid w:val="007C3A42"/>
    <w:rsid w:val="007C403E"/>
    <w:rsid w:val="007C4B7E"/>
    <w:rsid w:val="007C4DA4"/>
    <w:rsid w:val="007C5516"/>
    <w:rsid w:val="007C5A91"/>
    <w:rsid w:val="007C7A23"/>
    <w:rsid w:val="007D1FCE"/>
    <w:rsid w:val="007D2904"/>
    <w:rsid w:val="007D2A2E"/>
    <w:rsid w:val="007D4181"/>
    <w:rsid w:val="007D44F2"/>
    <w:rsid w:val="007D5012"/>
    <w:rsid w:val="007D5070"/>
    <w:rsid w:val="007D6E07"/>
    <w:rsid w:val="007D7FAD"/>
    <w:rsid w:val="007E1669"/>
    <w:rsid w:val="007E1F9C"/>
    <w:rsid w:val="007E2B73"/>
    <w:rsid w:val="007E2FC9"/>
    <w:rsid w:val="007E463D"/>
    <w:rsid w:val="007E531A"/>
    <w:rsid w:val="007F0517"/>
    <w:rsid w:val="00800C7A"/>
    <w:rsid w:val="00802979"/>
    <w:rsid w:val="00804172"/>
    <w:rsid w:val="0080519E"/>
    <w:rsid w:val="0080705C"/>
    <w:rsid w:val="00807A94"/>
    <w:rsid w:val="00807B01"/>
    <w:rsid w:val="0081158F"/>
    <w:rsid w:val="008134A3"/>
    <w:rsid w:val="008145E0"/>
    <w:rsid w:val="008166A9"/>
    <w:rsid w:val="00816FCA"/>
    <w:rsid w:val="00820F48"/>
    <w:rsid w:val="00822074"/>
    <w:rsid w:val="00826A0B"/>
    <w:rsid w:val="008272C1"/>
    <w:rsid w:val="00830A18"/>
    <w:rsid w:val="00831E22"/>
    <w:rsid w:val="008339BF"/>
    <w:rsid w:val="0083496A"/>
    <w:rsid w:val="00834F96"/>
    <w:rsid w:val="00835097"/>
    <w:rsid w:val="0083595E"/>
    <w:rsid w:val="0083602A"/>
    <w:rsid w:val="0083625B"/>
    <w:rsid w:val="0083641C"/>
    <w:rsid w:val="00836F91"/>
    <w:rsid w:val="00836FB5"/>
    <w:rsid w:val="008374FF"/>
    <w:rsid w:val="00840AEF"/>
    <w:rsid w:val="00840B71"/>
    <w:rsid w:val="00841362"/>
    <w:rsid w:val="008419E2"/>
    <w:rsid w:val="008432CC"/>
    <w:rsid w:val="00845F0F"/>
    <w:rsid w:val="00847E74"/>
    <w:rsid w:val="00850668"/>
    <w:rsid w:val="008511DF"/>
    <w:rsid w:val="00852476"/>
    <w:rsid w:val="008535D1"/>
    <w:rsid w:val="00853C37"/>
    <w:rsid w:val="008545B1"/>
    <w:rsid w:val="00857573"/>
    <w:rsid w:val="008622FE"/>
    <w:rsid w:val="008637BC"/>
    <w:rsid w:val="008644A2"/>
    <w:rsid w:val="00866B78"/>
    <w:rsid w:val="00866D03"/>
    <w:rsid w:val="008711D5"/>
    <w:rsid w:val="00872492"/>
    <w:rsid w:val="00873281"/>
    <w:rsid w:val="00873AE7"/>
    <w:rsid w:val="00873B7B"/>
    <w:rsid w:val="00874CD3"/>
    <w:rsid w:val="0087694B"/>
    <w:rsid w:val="008769F5"/>
    <w:rsid w:val="00877198"/>
    <w:rsid w:val="00877D4E"/>
    <w:rsid w:val="00881293"/>
    <w:rsid w:val="0088486D"/>
    <w:rsid w:val="00891A13"/>
    <w:rsid w:val="00891F5E"/>
    <w:rsid w:val="00892405"/>
    <w:rsid w:val="0089245A"/>
    <w:rsid w:val="0089582C"/>
    <w:rsid w:val="00895A2B"/>
    <w:rsid w:val="008967C1"/>
    <w:rsid w:val="008A0A25"/>
    <w:rsid w:val="008A13C6"/>
    <w:rsid w:val="008A1AA3"/>
    <w:rsid w:val="008A1BB1"/>
    <w:rsid w:val="008A27E7"/>
    <w:rsid w:val="008A2D94"/>
    <w:rsid w:val="008A61A4"/>
    <w:rsid w:val="008A62C2"/>
    <w:rsid w:val="008A7FFD"/>
    <w:rsid w:val="008B0F18"/>
    <w:rsid w:val="008B1F5E"/>
    <w:rsid w:val="008B2491"/>
    <w:rsid w:val="008B3467"/>
    <w:rsid w:val="008B3A29"/>
    <w:rsid w:val="008B6E06"/>
    <w:rsid w:val="008C010C"/>
    <w:rsid w:val="008C05A8"/>
    <w:rsid w:val="008C0D2A"/>
    <w:rsid w:val="008C17B3"/>
    <w:rsid w:val="008C1D5D"/>
    <w:rsid w:val="008C2666"/>
    <w:rsid w:val="008C4063"/>
    <w:rsid w:val="008C54C3"/>
    <w:rsid w:val="008C61FD"/>
    <w:rsid w:val="008C66C8"/>
    <w:rsid w:val="008C7026"/>
    <w:rsid w:val="008C7421"/>
    <w:rsid w:val="008D6978"/>
    <w:rsid w:val="008E0B82"/>
    <w:rsid w:val="008E15AA"/>
    <w:rsid w:val="008E20D1"/>
    <w:rsid w:val="008E2F90"/>
    <w:rsid w:val="008E3B0B"/>
    <w:rsid w:val="008E7374"/>
    <w:rsid w:val="008E75E9"/>
    <w:rsid w:val="008F02C1"/>
    <w:rsid w:val="008F0723"/>
    <w:rsid w:val="008F3A09"/>
    <w:rsid w:val="008F5DD0"/>
    <w:rsid w:val="008F6D90"/>
    <w:rsid w:val="008F7011"/>
    <w:rsid w:val="009002E9"/>
    <w:rsid w:val="00900726"/>
    <w:rsid w:val="009020C8"/>
    <w:rsid w:val="00902DD9"/>
    <w:rsid w:val="00903F9C"/>
    <w:rsid w:val="0090653B"/>
    <w:rsid w:val="00906FC8"/>
    <w:rsid w:val="009070C4"/>
    <w:rsid w:val="0091014C"/>
    <w:rsid w:val="009101F3"/>
    <w:rsid w:val="00910A65"/>
    <w:rsid w:val="00910B2C"/>
    <w:rsid w:val="00911349"/>
    <w:rsid w:val="0091209B"/>
    <w:rsid w:val="00912E36"/>
    <w:rsid w:val="00912F31"/>
    <w:rsid w:val="009158CF"/>
    <w:rsid w:val="00917E4C"/>
    <w:rsid w:val="0092000F"/>
    <w:rsid w:val="0092026D"/>
    <w:rsid w:val="00921440"/>
    <w:rsid w:val="00923137"/>
    <w:rsid w:val="009249E8"/>
    <w:rsid w:val="009310CF"/>
    <w:rsid w:val="00931C3C"/>
    <w:rsid w:val="00931DCB"/>
    <w:rsid w:val="009323BE"/>
    <w:rsid w:val="00932E30"/>
    <w:rsid w:val="00934804"/>
    <w:rsid w:val="00937BC2"/>
    <w:rsid w:val="00940FFA"/>
    <w:rsid w:val="009420CA"/>
    <w:rsid w:val="009451B2"/>
    <w:rsid w:val="00945E60"/>
    <w:rsid w:val="00945F17"/>
    <w:rsid w:val="009538E9"/>
    <w:rsid w:val="00953A00"/>
    <w:rsid w:val="00953C43"/>
    <w:rsid w:val="009542B4"/>
    <w:rsid w:val="00954708"/>
    <w:rsid w:val="00954C31"/>
    <w:rsid w:val="009562D5"/>
    <w:rsid w:val="00956AC9"/>
    <w:rsid w:val="009610CA"/>
    <w:rsid w:val="009630D9"/>
    <w:rsid w:val="0096343E"/>
    <w:rsid w:val="009642C0"/>
    <w:rsid w:val="0096595A"/>
    <w:rsid w:val="00966CE2"/>
    <w:rsid w:val="009701CE"/>
    <w:rsid w:val="009706FE"/>
    <w:rsid w:val="0097275C"/>
    <w:rsid w:val="00972B43"/>
    <w:rsid w:val="00980CBA"/>
    <w:rsid w:val="0098186B"/>
    <w:rsid w:val="00982B27"/>
    <w:rsid w:val="00984283"/>
    <w:rsid w:val="00984576"/>
    <w:rsid w:val="009908F9"/>
    <w:rsid w:val="00992272"/>
    <w:rsid w:val="00994EC2"/>
    <w:rsid w:val="00995219"/>
    <w:rsid w:val="00995266"/>
    <w:rsid w:val="00995D4E"/>
    <w:rsid w:val="0099610A"/>
    <w:rsid w:val="009963A2"/>
    <w:rsid w:val="00996749"/>
    <w:rsid w:val="00996F38"/>
    <w:rsid w:val="00997C67"/>
    <w:rsid w:val="009A0078"/>
    <w:rsid w:val="009A042C"/>
    <w:rsid w:val="009A1450"/>
    <w:rsid w:val="009A17DB"/>
    <w:rsid w:val="009A5D0D"/>
    <w:rsid w:val="009A65F1"/>
    <w:rsid w:val="009A6BDA"/>
    <w:rsid w:val="009A6D5C"/>
    <w:rsid w:val="009B0636"/>
    <w:rsid w:val="009B06B7"/>
    <w:rsid w:val="009B12F6"/>
    <w:rsid w:val="009B234F"/>
    <w:rsid w:val="009B3FC7"/>
    <w:rsid w:val="009B4CCA"/>
    <w:rsid w:val="009B6914"/>
    <w:rsid w:val="009B6E14"/>
    <w:rsid w:val="009B7863"/>
    <w:rsid w:val="009C1424"/>
    <w:rsid w:val="009C2555"/>
    <w:rsid w:val="009C2E6F"/>
    <w:rsid w:val="009C33AA"/>
    <w:rsid w:val="009C35BE"/>
    <w:rsid w:val="009C5089"/>
    <w:rsid w:val="009D01E2"/>
    <w:rsid w:val="009D4868"/>
    <w:rsid w:val="009D4DCE"/>
    <w:rsid w:val="009D5BD2"/>
    <w:rsid w:val="009D6A51"/>
    <w:rsid w:val="009E3534"/>
    <w:rsid w:val="009E5C07"/>
    <w:rsid w:val="009E5E61"/>
    <w:rsid w:val="009E6884"/>
    <w:rsid w:val="009E6E04"/>
    <w:rsid w:val="009F00D4"/>
    <w:rsid w:val="009F1A28"/>
    <w:rsid w:val="009F27F4"/>
    <w:rsid w:val="009F5C00"/>
    <w:rsid w:val="00A000DD"/>
    <w:rsid w:val="00A00B38"/>
    <w:rsid w:val="00A02AC9"/>
    <w:rsid w:val="00A054C4"/>
    <w:rsid w:val="00A05542"/>
    <w:rsid w:val="00A07288"/>
    <w:rsid w:val="00A11782"/>
    <w:rsid w:val="00A15C0F"/>
    <w:rsid w:val="00A174AC"/>
    <w:rsid w:val="00A1799F"/>
    <w:rsid w:val="00A232B3"/>
    <w:rsid w:val="00A23D73"/>
    <w:rsid w:val="00A25785"/>
    <w:rsid w:val="00A27C69"/>
    <w:rsid w:val="00A32C68"/>
    <w:rsid w:val="00A33042"/>
    <w:rsid w:val="00A33FB2"/>
    <w:rsid w:val="00A36C60"/>
    <w:rsid w:val="00A36E74"/>
    <w:rsid w:val="00A400DE"/>
    <w:rsid w:val="00A406DF"/>
    <w:rsid w:val="00A408C5"/>
    <w:rsid w:val="00A432EE"/>
    <w:rsid w:val="00A47405"/>
    <w:rsid w:val="00A47E19"/>
    <w:rsid w:val="00A5020F"/>
    <w:rsid w:val="00A518BC"/>
    <w:rsid w:val="00A53ACF"/>
    <w:rsid w:val="00A53C13"/>
    <w:rsid w:val="00A544D7"/>
    <w:rsid w:val="00A56B96"/>
    <w:rsid w:val="00A5725C"/>
    <w:rsid w:val="00A601B8"/>
    <w:rsid w:val="00A60C73"/>
    <w:rsid w:val="00A62776"/>
    <w:rsid w:val="00A62E95"/>
    <w:rsid w:val="00A63392"/>
    <w:rsid w:val="00A65774"/>
    <w:rsid w:val="00A670D9"/>
    <w:rsid w:val="00A703C9"/>
    <w:rsid w:val="00A7181F"/>
    <w:rsid w:val="00A71DED"/>
    <w:rsid w:val="00A72614"/>
    <w:rsid w:val="00A74F43"/>
    <w:rsid w:val="00A77DC0"/>
    <w:rsid w:val="00A819C5"/>
    <w:rsid w:val="00A81A6B"/>
    <w:rsid w:val="00A827B1"/>
    <w:rsid w:val="00A85105"/>
    <w:rsid w:val="00A85520"/>
    <w:rsid w:val="00A86399"/>
    <w:rsid w:val="00A86B32"/>
    <w:rsid w:val="00A923D1"/>
    <w:rsid w:val="00A94182"/>
    <w:rsid w:val="00A943DD"/>
    <w:rsid w:val="00A94FCE"/>
    <w:rsid w:val="00A96AB4"/>
    <w:rsid w:val="00A96E89"/>
    <w:rsid w:val="00A9715D"/>
    <w:rsid w:val="00A9732B"/>
    <w:rsid w:val="00A9742B"/>
    <w:rsid w:val="00A97BDD"/>
    <w:rsid w:val="00AA0E12"/>
    <w:rsid w:val="00AA0F68"/>
    <w:rsid w:val="00AA217A"/>
    <w:rsid w:val="00AA24DE"/>
    <w:rsid w:val="00AA6712"/>
    <w:rsid w:val="00AA7109"/>
    <w:rsid w:val="00AB02B1"/>
    <w:rsid w:val="00AB04ED"/>
    <w:rsid w:val="00AB1161"/>
    <w:rsid w:val="00AB1EBD"/>
    <w:rsid w:val="00AB22C2"/>
    <w:rsid w:val="00AB2337"/>
    <w:rsid w:val="00AB28E7"/>
    <w:rsid w:val="00AB38AD"/>
    <w:rsid w:val="00AB65A1"/>
    <w:rsid w:val="00AB6B2B"/>
    <w:rsid w:val="00AC05DB"/>
    <w:rsid w:val="00AC12A4"/>
    <w:rsid w:val="00AC1FA3"/>
    <w:rsid w:val="00AC491E"/>
    <w:rsid w:val="00AC51E7"/>
    <w:rsid w:val="00AC597E"/>
    <w:rsid w:val="00AC61D1"/>
    <w:rsid w:val="00AC6850"/>
    <w:rsid w:val="00AC78B5"/>
    <w:rsid w:val="00AC796A"/>
    <w:rsid w:val="00AD194C"/>
    <w:rsid w:val="00AD2E2C"/>
    <w:rsid w:val="00AD3ACE"/>
    <w:rsid w:val="00AD4841"/>
    <w:rsid w:val="00AD7755"/>
    <w:rsid w:val="00AE0AEA"/>
    <w:rsid w:val="00AE265F"/>
    <w:rsid w:val="00AE39DC"/>
    <w:rsid w:val="00AE4043"/>
    <w:rsid w:val="00AE4DFD"/>
    <w:rsid w:val="00AE5DB2"/>
    <w:rsid w:val="00AF060C"/>
    <w:rsid w:val="00AF4075"/>
    <w:rsid w:val="00B0012D"/>
    <w:rsid w:val="00B013E3"/>
    <w:rsid w:val="00B01B10"/>
    <w:rsid w:val="00B024CC"/>
    <w:rsid w:val="00B02DDE"/>
    <w:rsid w:val="00B0320A"/>
    <w:rsid w:val="00B039E1"/>
    <w:rsid w:val="00B03DF3"/>
    <w:rsid w:val="00B05900"/>
    <w:rsid w:val="00B11928"/>
    <w:rsid w:val="00B11B72"/>
    <w:rsid w:val="00B13E5B"/>
    <w:rsid w:val="00B15615"/>
    <w:rsid w:val="00B1578A"/>
    <w:rsid w:val="00B16E1E"/>
    <w:rsid w:val="00B1745E"/>
    <w:rsid w:val="00B216DF"/>
    <w:rsid w:val="00B23299"/>
    <w:rsid w:val="00B25978"/>
    <w:rsid w:val="00B25E5B"/>
    <w:rsid w:val="00B2768C"/>
    <w:rsid w:val="00B318D3"/>
    <w:rsid w:val="00B33961"/>
    <w:rsid w:val="00B37BC3"/>
    <w:rsid w:val="00B4410F"/>
    <w:rsid w:val="00B4554B"/>
    <w:rsid w:val="00B51393"/>
    <w:rsid w:val="00B52CFC"/>
    <w:rsid w:val="00B532A2"/>
    <w:rsid w:val="00B535A1"/>
    <w:rsid w:val="00B55484"/>
    <w:rsid w:val="00B57B4C"/>
    <w:rsid w:val="00B57E2E"/>
    <w:rsid w:val="00B57E55"/>
    <w:rsid w:val="00B60209"/>
    <w:rsid w:val="00B602F5"/>
    <w:rsid w:val="00B6071B"/>
    <w:rsid w:val="00B608B5"/>
    <w:rsid w:val="00B620C9"/>
    <w:rsid w:val="00B62F3C"/>
    <w:rsid w:val="00B64007"/>
    <w:rsid w:val="00B72F27"/>
    <w:rsid w:val="00B734C3"/>
    <w:rsid w:val="00B73A54"/>
    <w:rsid w:val="00B762F6"/>
    <w:rsid w:val="00B76778"/>
    <w:rsid w:val="00B77AD7"/>
    <w:rsid w:val="00B80FA3"/>
    <w:rsid w:val="00B83528"/>
    <w:rsid w:val="00B851B1"/>
    <w:rsid w:val="00B85AF6"/>
    <w:rsid w:val="00B87DC9"/>
    <w:rsid w:val="00B90FA3"/>
    <w:rsid w:val="00B9235A"/>
    <w:rsid w:val="00B924AD"/>
    <w:rsid w:val="00B954DB"/>
    <w:rsid w:val="00B9589A"/>
    <w:rsid w:val="00BA03C5"/>
    <w:rsid w:val="00BA2AA9"/>
    <w:rsid w:val="00BA3A23"/>
    <w:rsid w:val="00BA4B00"/>
    <w:rsid w:val="00BA7908"/>
    <w:rsid w:val="00BA7DB3"/>
    <w:rsid w:val="00BA7EAD"/>
    <w:rsid w:val="00BB171A"/>
    <w:rsid w:val="00BB1FD3"/>
    <w:rsid w:val="00BB42E8"/>
    <w:rsid w:val="00BB51A1"/>
    <w:rsid w:val="00BB5542"/>
    <w:rsid w:val="00BB5CA2"/>
    <w:rsid w:val="00BB7217"/>
    <w:rsid w:val="00BC0AEE"/>
    <w:rsid w:val="00BC1E88"/>
    <w:rsid w:val="00BC2C61"/>
    <w:rsid w:val="00BC5972"/>
    <w:rsid w:val="00BC5D90"/>
    <w:rsid w:val="00BD0AE8"/>
    <w:rsid w:val="00BD0F31"/>
    <w:rsid w:val="00BD2635"/>
    <w:rsid w:val="00BD2AF5"/>
    <w:rsid w:val="00BD2C6B"/>
    <w:rsid w:val="00BD422B"/>
    <w:rsid w:val="00BD5F70"/>
    <w:rsid w:val="00BD6892"/>
    <w:rsid w:val="00BD6C54"/>
    <w:rsid w:val="00BE024B"/>
    <w:rsid w:val="00BE23F2"/>
    <w:rsid w:val="00BE2A8C"/>
    <w:rsid w:val="00BE35E7"/>
    <w:rsid w:val="00BE3610"/>
    <w:rsid w:val="00BE3CA4"/>
    <w:rsid w:val="00BE4B65"/>
    <w:rsid w:val="00BE63A3"/>
    <w:rsid w:val="00BE6675"/>
    <w:rsid w:val="00BE7764"/>
    <w:rsid w:val="00BE78BC"/>
    <w:rsid w:val="00BF11FD"/>
    <w:rsid w:val="00BF2C82"/>
    <w:rsid w:val="00BF3C82"/>
    <w:rsid w:val="00BF5A8D"/>
    <w:rsid w:val="00BF6291"/>
    <w:rsid w:val="00C0050F"/>
    <w:rsid w:val="00C02A8D"/>
    <w:rsid w:val="00C03888"/>
    <w:rsid w:val="00C059A5"/>
    <w:rsid w:val="00C07BAA"/>
    <w:rsid w:val="00C1176E"/>
    <w:rsid w:val="00C11A5B"/>
    <w:rsid w:val="00C1223C"/>
    <w:rsid w:val="00C16D88"/>
    <w:rsid w:val="00C16EDF"/>
    <w:rsid w:val="00C17D6D"/>
    <w:rsid w:val="00C201AF"/>
    <w:rsid w:val="00C24C67"/>
    <w:rsid w:val="00C25B6D"/>
    <w:rsid w:val="00C262CF"/>
    <w:rsid w:val="00C3080D"/>
    <w:rsid w:val="00C309CD"/>
    <w:rsid w:val="00C30B6A"/>
    <w:rsid w:val="00C336C4"/>
    <w:rsid w:val="00C35DBA"/>
    <w:rsid w:val="00C407A2"/>
    <w:rsid w:val="00C40B68"/>
    <w:rsid w:val="00C41985"/>
    <w:rsid w:val="00C456E2"/>
    <w:rsid w:val="00C465B7"/>
    <w:rsid w:val="00C503D4"/>
    <w:rsid w:val="00C519FE"/>
    <w:rsid w:val="00C533D3"/>
    <w:rsid w:val="00C56D8F"/>
    <w:rsid w:val="00C70FED"/>
    <w:rsid w:val="00C7138B"/>
    <w:rsid w:val="00C71599"/>
    <w:rsid w:val="00C71F48"/>
    <w:rsid w:val="00C72E07"/>
    <w:rsid w:val="00C7317D"/>
    <w:rsid w:val="00C7390E"/>
    <w:rsid w:val="00C74A6F"/>
    <w:rsid w:val="00C75BF7"/>
    <w:rsid w:val="00C75E99"/>
    <w:rsid w:val="00C810C6"/>
    <w:rsid w:val="00C87405"/>
    <w:rsid w:val="00C87FC0"/>
    <w:rsid w:val="00C9045F"/>
    <w:rsid w:val="00C91041"/>
    <w:rsid w:val="00C93253"/>
    <w:rsid w:val="00C94B57"/>
    <w:rsid w:val="00C95219"/>
    <w:rsid w:val="00C958E7"/>
    <w:rsid w:val="00C96772"/>
    <w:rsid w:val="00C97A41"/>
    <w:rsid w:val="00CA34E3"/>
    <w:rsid w:val="00CA541A"/>
    <w:rsid w:val="00CA6397"/>
    <w:rsid w:val="00CA6443"/>
    <w:rsid w:val="00CB0EEF"/>
    <w:rsid w:val="00CB23C9"/>
    <w:rsid w:val="00CB473E"/>
    <w:rsid w:val="00CB5210"/>
    <w:rsid w:val="00CC0734"/>
    <w:rsid w:val="00CC2F99"/>
    <w:rsid w:val="00CC5E35"/>
    <w:rsid w:val="00CC5E9E"/>
    <w:rsid w:val="00CD35B9"/>
    <w:rsid w:val="00CD542F"/>
    <w:rsid w:val="00CD5C1D"/>
    <w:rsid w:val="00CD5E18"/>
    <w:rsid w:val="00CD66F8"/>
    <w:rsid w:val="00CD6B08"/>
    <w:rsid w:val="00CD6D16"/>
    <w:rsid w:val="00CE05DF"/>
    <w:rsid w:val="00CE061E"/>
    <w:rsid w:val="00CE31A9"/>
    <w:rsid w:val="00CE43E5"/>
    <w:rsid w:val="00CE55F3"/>
    <w:rsid w:val="00CE5C9E"/>
    <w:rsid w:val="00CE6FCB"/>
    <w:rsid w:val="00CE7B80"/>
    <w:rsid w:val="00CE7E31"/>
    <w:rsid w:val="00CF1942"/>
    <w:rsid w:val="00CF5259"/>
    <w:rsid w:val="00CF6B1C"/>
    <w:rsid w:val="00D007BF"/>
    <w:rsid w:val="00D011CE"/>
    <w:rsid w:val="00D04F70"/>
    <w:rsid w:val="00D1335E"/>
    <w:rsid w:val="00D139E2"/>
    <w:rsid w:val="00D1475C"/>
    <w:rsid w:val="00D148B0"/>
    <w:rsid w:val="00D14B7D"/>
    <w:rsid w:val="00D2138D"/>
    <w:rsid w:val="00D22EF8"/>
    <w:rsid w:val="00D2372B"/>
    <w:rsid w:val="00D23C4B"/>
    <w:rsid w:val="00D240DC"/>
    <w:rsid w:val="00D269EE"/>
    <w:rsid w:val="00D27AA1"/>
    <w:rsid w:val="00D30DAC"/>
    <w:rsid w:val="00D31C16"/>
    <w:rsid w:val="00D3236B"/>
    <w:rsid w:val="00D40130"/>
    <w:rsid w:val="00D40C4A"/>
    <w:rsid w:val="00D41FB4"/>
    <w:rsid w:val="00D42778"/>
    <w:rsid w:val="00D42E8C"/>
    <w:rsid w:val="00D4469F"/>
    <w:rsid w:val="00D45094"/>
    <w:rsid w:val="00D50094"/>
    <w:rsid w:val="00D52C64"/>
    <w:rsid w:val="00D53A7F"/>
    <w:rsid w:val="00D54941"/>
    <w:rsid w:val="00D60B10"/>
    <w:rsid w:val="00D637FA"/>
    <w:rsid w:val="00D6491B"/>
    <w:rsid w:val="00D6706F"/>
    <w:rsid w:val="00D70052"/>
    <w:rsid w:val="00D707E7"/>
    <w:rsid w:val="00D72D80"/>
    <w:rsid w:val="00D74F11"/>
    <w:rsid w:val="00D75C40"/>
    <w:rsid w:val="00D77F41"/>
    <w:rsid w:val="00D8089D"/>
    <w:rsid w:val="00D816CC"/>
    <w:rsid w:val="00D851B2"/>
    <w:rsid w:val="00D85BF9"/>
    <w:rsid w:val="00D869A0"/>
    <w:rsid w:val="00D87618"/>
    <w:rsid w:val="00D87F28"/>
    <w:rsid w:val="00D90605"/>
    <w:rsid w:val="00D93122"/>
    <w:rsid w:val="00D93366"/>
    <w:rsid w:val="00D94373"/>
    <w:rsid w:val="00D958A8"/>
    <w:rsid w:val="00DA1549"/>
    <w:rsid w:val="00DA38B1"/>
    <w:rsid w:val="00DA4120"/>
    <w:rsid w:val="00DA68F8"/>
    <w:rsid w:val="00DA6AA1"/>
    <w:rsid w:val="00DB0371"/>
    <w:rsid w:val="00DB2470"/>
    <w:rsid w:val="00DC04D4"/>
    <w:rsid w:val="00DC14EF"/>
    <w:rsid w:val="00DC238D"/>
    <w:rsid w:val="00DC2439"/>
    <w:rsid w:val="00DC4939"/>
    <w:rsid w:val="00DC6991"/>
    <w:rsid w:val="00DC6A1D"/>
    <w:rsid w:val="00DD04F0"/>
    <w:rsid w:val="00DD1CD1"/>
    <w:rsid w:val="00DD2247"/>
    <w:rsid w:val="00DD275A"/>
    <w:rsid w:val="00DD2D5D"/>
    <w:rsid w:val="00DD4469"/>
    <w:rsid w:val="00DD556E"/>
    <w:rsid w:val="00DD5802"/>
    <w:rsid w:val="00DD719A"/>
    <w:rsid w:val="00DE1047"/>
    <w:rsid w:val="00DE268C"/>
    <w:rsid w:val="00DE2A39"/>
    <w:rsid w:val="00DE30B8"/>
    <w:rsid w:val="00DE31CC"/>
    <w:rsid w:val="00DE534F"/>
    <w:rsid w:val="00DE5E0B"/>
    <w:rsid w:val="00DE612F"/>
    <w:rsid w:val="00DE64E8"/>
    <w:rsid w:val="00DE6E28"/>
    <w:rsid w:val="00DF2B8E"/>
    <w:rsid w:val="00DF78B6"/>
    <w:rsid w:val="00E00188"/>
    <w:rsid w:val="00E010DB"/>
    <w:rsid w:val="00E01499"/>
    <w:rsid w:val="00E034C0"/>
    <w:rsid w:val="00E03704"/>
    <w:rsid w:val="00E03835"/>
    <w:rsid w:val="00E05BC1"/>
    <w:rsid w:val="00E06443"/>
    <w:rsid w:val="00E10EC8"/>
    <w:rsid w:val="00E12A29"/>
    <w:rsid w:val="00E12B70"/>
    <w:rsid w:val="00E15943"/>
    <w:rsid w:val="00E217D2"/>
    <w:rsid w:val="00E23571"/>
    <w:rsid w:val="00E254F4"/>
    <w:rsid w:val="00E32B94"/>
    <w:rsid w:val="00E32FC0"/>
    <w:rsid w:val="00E33596"/>
    <w:rsid w:val="00E34921"/>
    <w:rsid w:val="00E353E2"/>
    <w:rsid w:val="00E36530"/>
    <w:rsid w:val="00E41E4A"/>
    <w:rsid w:val="00E43CF9"/>
    <w:rsid w:val="00E444CC"/>
    <w:rsid w:val="00E457BF"/>
    <w:rsid w:val="00E533B3"/>
    <w:rsid w:val="00E54E4F"/>
    <w:rsid w:val="00E567FB"/>
    <w:rsid w:val="00E56BF0"/>
    <w:rsid w:val="00E57128"/>
    <w:rsid w:val="00E605FF"/>
    <w:rsid w:val="00E652FD"/>
    <w:rsid w:val="00E70708"/>
    <w:rsid w:val="00E7074A"/>
    <w:rsid w:val="00E716AA"/>
    <w:rsid w:val="00E72621"/>
    <w:rsid w:val="00E727B8"/>
    <w:rsid w:val="00E7333E"/>
    <w:rsid w:val="00E76FD1"/>
    <w:rsid w:val="00E76FEF"/>
    <w:rsid w:val="00E77102"/>
    <w:rsid w:val="00E82250"/>
    <w:rsid w:val="00E8226D"/>
    <w:rsid w:val="00E84AB4"/>
    <w:rsid w:val="00E84BD8"/>
    <w:rsid w:val="00E87A4E"/>
    <w:rsid w:val="00E940B2"/>
    <w:rsid w:val="00E94954"/>
    <w:rsid w:val="00EA25B8"/>
    <w:rsid w:val="00EA3A20"/>
    <w:rsid w:val="00EA3F3B"/>
    <w:rsid w:val="00EA4CFB"/>
    <w:rsid w:val="00EA4D4A"/>
    <w:rsid w:val="00EA6632"/>
    <w:rsid w:val="00EA7064"/>
    <w:rsid w:val="00EB0289"/>
    <w:rsid w:val="00EB0EBF"/>
    <w:rsid w:val="00EB5EE4"/>
    <w:rsid w:val="00EB7824"/>
    <w:rsid w:val="00EC0F5F"/>
    <w:rsid w:val="00EC161F"/>
    <w:rsid w:val="00EC3384"/>
    <w:rsid w:val="00EC38FF"/>
    <w:rsid w:val="00EC3A61"/>
    <w:rsid w:val="00EC5ABA"/>
    <w:rsid w:val="00EC74D5"/>
    <w:rsid w:val="00ED086F"/>
    <w:rsid w:val="00ED105D"/>
    <w:rsid w:val="00ED12BA"/>
    <w:rsid w:val="00ED5732"/>
    <w:rsid w:val="00ED5804"/>
    <w:rsid w:val="00ED7659"/>
    <w:rsid w:val="00ED7FF7"/>
    <w:rsid w:val="00EE063C"/>
    <w:rsid w:val="00EE13CD"/>
    <w:rsid w:val="00EE1E1F"/>
    <w:rsid w:val="00EE4925"/>
    <w:rsid w:val="00EE5EA5"/>
    <w:rsid w:val="00EF12D4"/>
    <w:rsid w:val="00EF13AF"/>
    <w:rsid w:val="00EF337C"/>
    <w:rsid w:val="00F00171"/>
    <w:rsid w:val="00F01044"/>
    <w:rsid w:val="00F02378"/>
    <w:rsid w:val="00F0248C"/>
    <w:rsid w:val="00F076B0"/>
    <w:rsid w:val="00F0770F"/>
    <w:rsid w:val="00F07830"/>
    <w:rsid w:val="00F1110A"/>
    <w:rsid w:val="00F12F07"/>
    <w:rsid w:val="00F1394C"/>
    <w:rsid w:val="00F142A6"/>
    <w:rsid w:val="00F147B8"/>
    <w:rsid w:val="00F14C4E"/>
    <w:rsid w:val="00F174ED"/>
    <w:rsid w:val="00F17F25"/>
    <w:rsid w:val="00F22D58"/>
    <w:rsid w:val="00F22F92"/>
    <w:rsid w:val="00F23476"/>
    <w:rsid w:val="00F26A3A"/>
    <w:rsid w:val="00F27073"/>
    <w:rsid w:val="00F3099A"/>
    <w:rsid w:val="00F31DBD"/>
    <w:rsid w:val="00F3279F"/>
    <w:rsid w:val="00F34315"/>
    <w:rsid w:val="00F346F9"/>
    <w:rsid w:val="00F36EF6"/>
    <w:rsid w:val="00F40B27"/>
    <w:rsid w:val="00F40E1C"/>
    <w:rsid w:val="00F42FDC"/>
    <w:rsid w:val="00F4449E"/>
    <w:rsid w:val="00F47A4C"/>
    <w:rsid w:val="00F52CBA"/>
    <w:rsid w:val="00F54812"/>
    <w:rsid w:val="00F56B4B"/>
    <w:rsid w:val="00F576B2"/>
    <w:rsid w:val="00F577F9"/>
    <w:rsid w:val="00F61B5F"/>
    <w:rsid w:val="00F62136"/>
    <w:rsid w:val="00F63772"/>
    <w:rsid w:val="00F64B0D"/>
    <w:rsid w:val="00F651AD"/>
    <w:rsid w:val="00F66146"/>
    <w:rsid w:val="00F66922"/>
    <w:rsid w:val="00F71160"/>
    <w:rsid w:val="00F71CE2"/>
    <w:rsid w:val="00F722A9"/>
    <w:rsid w:val="00F729BD"/>
    <w:rsid w:val="00F76B96"/>
    <w:rsid w:val="00F84222"/>
    <w:rsid w:val="00F85019"/>
    <w:rsid w:val="00F8693F"/>
    <w:rsid w:val="00F86FCB"/>
    <w:rsid w:val="00F91FF7"/>
    <w:rsid w:val="00F94483"/>
    <w:rsid w:val="00F95018"/>
    <w:rsid w:val="00FA0169"/>
    <w:rsid w:val="00FA2A68"/>
    <w:rsid w:val="00FA35AE"/>
    <w:rsid w:val="00FA6254"/>
    <w:rsid w:val="00FA7691"/>
    <w:rsid w:val="00FA789D"/>
    <w:rsid w:val="00FB1719"/>
    <w:rsid w:val="00FB1FC4"/>
    <w:rsid w:val="00FB3E93"/>
    <w:rsid w:val="00FB4E14"/>
    <w:rsid w:val="00FB556F"/>
    <w:rsid w:val="00FB5901"/>
    <w:rsid w:val="00FB6D6A"/>
    <w:rsid w:val="00FB71B5"/>
    <w:rsid w:val="00FC0DEB"/>
    <w:rsid w:val="00FC1668"/>
    <w:rsid w:val="00FD205D"/>
    <w:rsid w:val="00FD2658"/>
    <w:rsid w:val="00FD2999"/>
    <w:rsid w:val="00FD57CD"/>
    <w:rsid w:val="00FD6F7C"/>
    <w:rsid w:val="00FE02A3"/>
    <w:rsid w:val="00FE0B58"/>
    <w:rsid w:val="00FE34B0"/>
    <w:rsid w:val="00FE4367"/>
    <w:rsid w:val="00FE5026"/>
    <w:rsid w:val="00FE51B4"/>
    <w:rsid w:val="00FF2448"/>
    <w:rsid w:val="00FF7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2F872"/>
  <w15:docId w15:val="{252F26D6-BE4B-4AA8-A807-5BD74F9F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2FD"/>
    <w:pPr>
      <w:spacing w:after="0" w:line="240" w:lineRule="auto"/>
      <w:jc w:val="both"/>
    </w:pPr>
    <w:rPr>
      <w:rFonts w:ascii="Calibri" w:hAnsi="Calibri"/>
    </w:rPr>
  </w:style>
  <w:style w:type="paragraph" w:styleId="Titre1">
    <w:name w:val="heading 1"/>
    <w:basedOn w:val="Normal"/>
    <w:next w:val="Normal"/>
    <w:link w:val="Titre1Car"/>
    <w:uiPriority w:val="9"/>
    <w:qFormat/>
    <w:rsid w:val="00C40B68"/>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unhideWhenUsed/>
    <w:qFormat/>
    <w:rsid w:val="00C40B68"/>
    <w:pPr>
      <w:keepNext/>
      <w:keepLines/>
      <w:numPr>
        <w:ilvl w:val="1"/>
        <w:numId w:val="1"/>
      </w:numPr>
      <w:spacing w:before="36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unhideWhenUsed/>
    <w:qFormat/>
    <w:rsid w:val="00C40B6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C40B68"/>
    <w:pPr>
      <w:keepNext/>
      <w:keepLines/>
      <w:numPr>
        <w:ilvl w:val="3"/>
        <w:numId w:val="1"/>
      </w:numPr>
      <w:spacing w:before="20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C40B68"/>
    <w:pPr>
      <w:keepNext/>
      <w:keepLines/>
      <w:numPr>
        <w:ilvl w:val="4"/>
        <w:numId w:val="1"/>
      </w:numPr>
      <w:spacing w:before="200"/>
      <w:outlineLvl w:val="4"/>
    </w:pPr>
    <w:rPr>
      <w:rFonts w:asciiTheme="majorHAnsi" w:eastAsiaTheme="majorEastAsia" w:hAnsiTheme="majorHAnsi" w:cstheme="majorBidi"/>
      <w:color w:val="444E55" w:themeColor="text2" w:themeShade="BF"/>
    </w:rPr>
  </w:style>
  <w:style w:type="paragraph" w:styleId="Titre6">
    <w:name w:val="heading 6"/>
    <w:basedOn w:val="Normal"/>
    <w:next w:val="Normal"/>
    <w:link w:val="Titre6Car"/>
    <w:uiPriority w:val="9"/>
    <w:semiHidden/>
    <w:unhideWhenUsed/>
    <w:qFormat/>
    <w:rsid w:val="00C40B68"/>
    <w:pPr>
      <w:keepNext/>
      <w:keepLines/>
      <w:numPr>
        <w:ilvl w:val="5"/>
        <w:numId w:val="1"/>
      </w:numPr>
      <w:spacing w:before="200"/>
      <w:outlineLvl w:val="5"/>
    </w:pPr>
    <w:rPr>
      <w:rFonts w:asciiTheme="majorHAnsi" w:eastAsiaTheme="majorEastAsia" w:hAnsiTheme="majorHAnsi" w:cstheme="majorBidi"/>
      <w:i/>
      <w:iCs/>
      <w:color w:val="444E55" w:themeColor="text2" w:themeShade="BF"/>
    </w:rPr>
  </w:style>
  <w:style w:type="paragraph" w:styleId="Titre7">
    <w:name w:val="heading 7"/>
    <w:basedOn w:val="Normal"/>
    <w:next w:val="Normal"/>
    <w:link w:val="Titre7Car"/>
    <w:uiPriority w:val="9"/>
    <w:semiHidden/>
    <w:unhideWhenUsed/>
    <w:qFormat/>
    <w:rsid w:val="00C40B6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40B6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40B6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1276"/>
        <w:tab w:val="left" w:pos="3544"/>
      </w:tabs>
      <w:spacing w:before="360"/>
    </w:pPr>
    <w:rPr>
      <w:sz w:val="24"/>
    </w:rPr>
  </w:style>
  <w:style w:type="paragraph" w:styleId="Titre">
    <w:name w:val="Title"/>
    <w:basedOn w:val="Normal"/>
    <w:next w:val="Normal"/>
    <w:link w:val="TitreCar"/>
    <w:uiPriority w:val="10"/>
    <w:qFormat/>
    <w:rsid w:val="00C40B68"/>
    <w:pPr>
      <w:contextualSpacing/>
    </w:pPr>
    <w:rPr>
      <w:rFonts w:asciiTheme="majorHAnsi" w:eastAsiaTheme="majorEastAsia" w:hAnsiTheme="majorHAnsi" w:cstheme="majorBidi"/>
      <w:color w:val="000000" w:themeColor="text1"/>
      <w:sz w:val="56"/>
      <w:szCs w:val="56"/>
    </w:rPr>
  </w:style>
  <w:style w:type="paragraph" w:styleId="En-tte">
    <w:name w:val="header"/>
    <w:basedOn w:val="Normal"/>
    <w:rsid w:val="00532087"/>
    <w:pPr>
      <w:tabs>
        <w:tab w:val="center" w:pos="4536"/>
        <w:tab w:val="right" w:pos="9072"/>
      </w:tabs>
    </w:pPr>
  </w:style>
  <w:style w:type="paragraph" w:styleId="Pieddepage">
    <w:name w:val="footer"/>
    <w:basedOn w:val="Normal"/>
    <w:link w:val="PieddepageCar"/>
    <w:rsid w:val="00532087"/>
    <w:pPr>
      <w:tabs>
        <w:tab w:val="center" w:pos="4536"/>
        <w:tab w:val="right" w:pos="9072"/>
      </w:tabs>
    </w:pPr>
  </w:style>
  <w:style w:type="character" w:styleId="Lienhypertexte">
    <w:name w:val="Hyperlink"/>
    <w:rsid w:val="00A05FC6"/>
    <w:rPr>
      <w:color w:val="0000FF"/>
      <w:u w:val="single"/>
    </w:rPr>
  </w:style>
  <w:style w:type="paragraph" w:styleId="Textedebulles">
    <w:name w:val="Balloon Text"/>
    <w:basedOn w:val="Normal"/>
    <w:semiHidden/>
    <w:rsid w:val="0013334C"/>
    <w:rPr>
      <w:rFonts w:ascii="Tahoma" w:hAnsi="Tahoma" w:cs="Tahoma"/>
      <w:sz w:val="16"/>
      <w:szCs w:val="16"/>
    </w:rPr>
  </w:style>
  <w:style w:type="paragraph" w:styleId="Paragraphedeliste">
    <w:name w:val="List Paragraph"/>
    <w:aliases w:val="Texte G encadré"/>
    <w:basedOn w:val="Normal"/>
    <w:link w:val="ParagraphedelisteCar"/>
    <w:uiPriority w:val="34"/>
    <w:qFormat/>
    <w:rsid w:val="0073773F"/>
    <w:pPr>
      <w:ind w:left="720"/>
      <w:contextualSpacing/>
    </w:pPr>
  </w:style>
  <w:style w:type="paragraph" w:styleId="PrformatHTML">
    <w:name w:val="HTML Preformatted"/>
    <w:basedOn w:val="Normal"/>
    <w:link w:val="PrformatHTMLCar"/>
    <w:uiPriority w:val="99"/>
    <w:unhideWhenUsed/>
    <w:rsid w:val="0098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x-none" w:eastAsia="x-none"/>
    </w:rPr>
  </w:style>
  <w:style w:type="character" w:customStyle="1" w:styleId="PrformatHTMLCar">
    <w:name w:val="Préformaté HTML Car"/>
    <w:link w:val="PrformatHTML"/>
    <w:uiPriority w:val="99"/>
    <w:rsid w:val="00984576"/>
    <w:rPr>
      <w:rFonts w:ascii="Courier New" w:eastAsia="Calibri" w:hAnsi="Courier New" w:cs="Courier New"/>
    </w:rPr>
  </w:style>
  <w:style w:type="character" w:styleId="MachinecrireHTML">
    <w:name w:val="HTML Typewriter"/>
    <w:uiPriority w:val="99"/>
    <w:unhideWhenUsed/>
    <w:rsid w:val="00984576"/>
    <w:rPr>
      <w:rFonts w:ascii="Courier New" w:eastAsia="Calibri" w:hAnsi="Courier New" w:cs="Courier New" w:hint="default"/>
      <w:sz w:val="20"/>
      <w:szCs w:val="20"/>
    </w:rPr>
  </w:style>
  <w:style w:type="paragraph" w:styleId="Textebrut">
    <w:name w:val="Plain Text"/>
    <w:basedOn w:val="Normal"/>
    <w:link w:val="TextebrutCar"/>
    <w:uiPriority w:val="99"/>
    <w:unhideWhenUsed/>
    <w:rsid w:val="001A6054"/>
    <w:rPr>
      <w:rFonts w:ascii="Consolas" w:eastAsia="Calibri" w:hAnsi="Consolas" w:cs="Consolas"/>
      <w:sz w:val="21"/>
      <w:szCs w:val="21"/>
      <w:lang w:eastAsia="en-US"/>
    </w:rPr>
  </w:style>
  <w:style w:type="character" w:customStyle="1" w:styleId="TextebrutCar">
    <w:name w:val="Texte brut Car"/>
    <w:link w:val="Textebrut"/>
    <w:uiPriority w:val="99"/>
    <w:rsid w:val="001A6054"/>
    <w:rPr>
      <w:rFonts w:ascii="Consolas" w:eastAsia="Calibri" w:hAnsi="Consolas" w:cs="Consolas"/>
      <w:sz w:val="21"/>
      <w:szCs w:val="21"/>
      <w:lang w:eastAsia="en-US"/>
    </w:rPr>
  </w:style>
  <w:style w:type="character" w:customStyle="1" w:styleId="TitreCar">
    <w:name w:val="Titre Car"/>
    <w:basedOn w:val="Policepardfaut"/>
    <w:link w:val="Titre"/>
    <w:uiPriority w:val="10"/>
    <w:rsid w:val="00C40B68"/>
    <w:rPr>
      <w:rFonts w:asciiTheme="majorHAnsi" w:eastAsiaTheme="majorEastAsia" w:hAnsiTheme="majorHAnsi" w:cstheme="majorBidi"/>
      <w:color w:val="000000" w:themeColor="text1"/>
      <w:sz w:val="56"/>
      <w:szCs w:val="56"/>
    </w:rPr>
  </w:style>
  <w:style w:type="table" w:styleId="Grilledutableau">
    <w:name w:val="Table Grid"/>
    <w:basedOn w:val="TableauNormal"/>
    <w:rsid w:val="00E84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0CFD"/>
    <w:pPr>
      <w:spacing w:before="100" w:beforeAutospacing="1" w:after="100" w:afterAutospacing="1"/>
    </w:pPr>
    <w:rPr>
      <w:rFonts w:eastAsiaTheme="minorHAnsi"/>
      <w:sz w:val="24"/>
      <w:szCs w:val="24"/>
    </w:rPr>
  </w:style>
  <w:style w:type="character" w:styleId="Accentuation">
    <w:name w:val="Emphasis"/>
    <w:basedOn w:val="Policepardfaut"/>
    <w:uiPriority w:val="20"/>
    <w:qFormat/>
    <w:rsid w:val="00C40B68"/>
    <w:rPr>
      <w:i/>
      <w:iCs/>
      <w:color w:val="auto"/>
    </w:rPr>
  </w:style>
  <w:style w:type="character" w:customStyle="1" w:styleId="ParagraphedelisteCar">
    <w:name w:val="Paragraphe de liste Car"/>
    <w:aliases w:val="Texte G encadré Car"/>
    <w:basedOn w:val="Policepardfaut"/>
    <w:link w:val="Paragraphedeliste"/>
    <w:uiPriority w:val="34"/>
    <w:locked/>
    <w:rsid w:val="00501CDB"/>
  </w:style>
  <w:style w:type="paragraph" w:styleId="Sous-titre">
    <w:name w:val="Subtitle"/>
    <w:basedOn w:val="Normal"/>
    <w:next w:val="Normal"/>
    <w:link w:val="Sous-titreCar"/>
    <w:uiPriority w:val="11"/>
    <w:qFormat/>
    <w:rsid w:val="00C40B68"/>
    <w:pPr>
      <w:numPr>
        <w:ilvl w:val="1"/>
      </w:numPr>
    </w:pPr>
    <w:rPr>
      <w:color w:val="5A5A5A" w:themeColor="text1" w:themeTint="A5"/>
      <w:spacing w:val="10"/>
    </w:rPr>
  </w:style>
  <w:style w:type="character" w:customStyle="1" w:styleId="Sous-titreCar">
    <w:name w:val="Sous-titre Car"/>
    <w:basedOn w:val="Policepardfaut"/>
    <w:link w:val="Sous-titre"/>
    <w:uiPriority w:val="11"/>
    <w:rsid w:val="00C40B68"/>
    <w:rPr>
      <w:color w:val="5A5A5A" w:themeColor="text1" w:themeTint="A5"/>
      <w:spacing w:val="10"/>
    </w:rPr>
  </w:style>
  <w:style w:type="character" w:customStyle="1" w:styleId="Titre1Car">
    <w:name w:val="Titre 1 Car"/>
    <w:basedOn w:val="Policepardfaut"/>
    <w:link w:val="Titre1"/>
    <w:uiPriority w:val="9"/>
    <w:rsid w:val="00C40B68"/>
    <w:rPr>
      <w:rFonts w:asciiTheme="majorHAnsi" w:eastAsiaTheme="majorEastAsia" w:hAnsiTheme="majorHAnsi" w:cstheme="majorBidi"/>
      <w:b/>
      <w:bCs/>
      <w:smallCaps/>
      <w:color w:val="000000" w:themeColor="text1"/>
      <w:sz w:val="36"/>
      <w:szCs w:val="36"/>
    </w:rPr>
  </w:style>
  <w:style w:type="character" w:customStyle="1" w:styleId="Titre2Car">
    <w:name w:val="Titre 2 Car"/>
    <w:basedOn w:val="Policepardfaut"/>
    <w:link w:val="Titre2"/>
    <w:uiPriority w:val="9"/>
    <w:rsid w:val="00C40B68"/>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rsid w:val="00C40B68"/>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semiHidden/>
    <w:rsid w:val="00C40B68"/>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sid w:val="00C40B68"/>
    <w:rPr>
      <w:rFonts w:asciiTheme="majorHAnsi" w:eastAsiaTheme="majorEastAsia" w:hAnsiTheme="majorHAnsi" w:cstheme="majorBidi"/>
      <w:color w:val="444E55" w:themeColor="text2" w:themeShade="BF"/>
    </w:rPr>
  </w:style>
  <w:style w:type="character" w:customStyle="1" w:styleId="Titre6Car">
    <w:name w:val="Titre 6 Car"/>
    <w:basedOn w:val="Policepardfaut"/>
    <w:link w:val="Titre6"/>
    <w:uiPriority w:val="9"/>
    <w:semiHidden/>
    <w:rsid w:val="00C40B68"/>
    <w:rPr>
      <w:rFonts w:asciiTheme="majorHAnsi" w:eastAsiaTheme="majorEastAsia" w:hAnsiTheme="majorHAnsi" w:cstheme="majorBidi"/>
      <w:i/>
      <w:iCs/>
      <w:color w:val="444E55" w:themeColor="text2" w:themeShade="BF"/>
    </w:rPr>
  </w:style>
  <w:style w:type="character" w:customStyle="1" w:styleId="Titre7Car">
    <w:name w:val="Titre 7 Car"/>
    <w:basedOn w:val="Policepardfaut"/>
    <w:link w:val="Titre7"/>
    <w:uiPriority w:val="9"/>
    <w:semiHidden/>
    <w:rsid w:val="00C40B6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40B6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40B6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C40B68"/>
    <w:pPr>
      <w:spacing w:after="200"/>
    </w:pPr>
    <w:rPr>
      <w:i/>
      <w:iCs/>
      <w:color w:val="5B6973" w:themeColor="text2"/>
      <w:sz w:val="18"/>
      <w:szCs w:val="18"/>
    </w:rPr>
  </w:style>
  <w:style w:type="character" w:styleId="lev">
    <w:name w:val="Strong"/>
    <w:basedOn w:val="Policepardfaut"/>
    <w:uiPriority w:val="22"/>
    <w:qFormat/>
    <w:rsid w:val="00C40B68"/>
    <w:rPr>
      <w:b/>
      <w:bCs/>
      <w:color w:val="000000" w:themeColor="text1"/>
    </w:rPr>
  </w:style>
  <w:style w:type="paragraph" w:styleId="Sansinterligne">
    <w:name w:val="No Spacing"/>
    <w:link w:val="SansinterligneCar"/>
    <w:uiPriority w:val="1"/>
    <w:qFormat/>
    <w:rsid w:val="00C40B68"/>
    <w:pPr>
      <w:spacing w:after="0" w:line="240" w:lineRule="auto"/>
    </w:pPr>
  </w:style>
  <w:style w:type="paragraph" w:styleId="Citation">
    <w:name w:val="Quote"/>
    <w:basedOn w:val="Normal"/>
    <w:next w:val="Normal"/>
    <w:link w:val="CitationCar"/>
    <w:uiPriority w:val="29"/>
    <w:qFormat/>
    <w:rsid w:val="00C40B68"/>
    <w:pPr>
      <w:spacing w:before="160"/>
      <w:ind w:left="720" w:right="720"/>
    </w:pPr>
    <w:rPr>
      <w:i/>
      <w:iCs/>
      <w:color w:val="000000" w:themeColor="text1"/>
    </w:rPr>
  </w:style>
  <w:style w:type="character" w:customStyle="1" w:styleId="CitationCar">
    <w:name w:val="Citation Car"/>
    <w:basedOn w:val="Policepardfaut"/>
    <w:link w:val="Citation"/>
    <w:uiPriority w:val="29"/>
    <w:rsid w:val="00C40B68"/>
    <w:rPr>
      <w:i/>
      <w:iCs/>
      <w:color w:val="000000" w:themeColor="text1"/>
    </w:rPr>
  </w:style>
  <w:style w:type="paragraph" w:styleId="Citationintense">
    <w:name w:val="Intense Quote"/>
    <w:basedOn w:val="Normal"/>
    <w:next w:val="Normal"/>
    <w:link w:val="CitationintenseCar"/>
    <w:uiPriority w:val="30"/>
    <w:qFormat/>
    <w:rsid w:val="00C40B6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C40B68"/>
    <w:rPr>
      <w:color w:val="000000" w:themeColor="text1"/>
      <w:shd w:val="clear" w:color="auto" w:fill="F2F2F2" w:themeFill="background1" w:themeFillShade="F2"/>
    </w:rPr>
  </w:style>
  <w:style w:type="character" w:styleId="Accentuationlgre">
    <w:name w:val="Subtle Emphasis"/>
    <w:basedOn w:val="Policepardfaut"/>
    <w:uiPriority w:val="19"/>
    <w:qFormat/>
    <w:rsid w:val="00C40B68"/>
    <w:rPr>
      <w:i/>
      <w:iCs/>
      <w:color w:val="404040" w:themeColor="text1" w:themeTint="BF"/>
    </w:rPr>
  </w:style>
  <w:style w:type="character" w:styleId="Accentuationintense">
    <w:name w:val="Intense Emphasis"/>
    <w:basedOn w:val="Policepardfaut"/>
    <w:uiPriority w:val="21"/>
    <w:qFormat/>
    <w:rsid w:val="00C40B68"/>
    <w:rPr>
      <w:b/>
      <w:bCs/>
      <w:i/>
      <w:iCs/>
      <w:caps/>
    </w:rPr>
  </w:style>
  <w:style w:type="character" w:styleId="Rfrencelgre">
    <w:name w:val="Subtle Reference"/>
    <w:basedOn w:val="Policepardfaut"/>
    <w:uiPriority w:val="31"/>
    <w:qFormat/>
    <w:rsid w:val="00C40B68"/>
    <w:rPr>
      <w:smallCaps/>
      <w:color w:val="404040" w:themeColor="text1" w:themeTint="BF"/>
      <w:u w:val="single" w:color="7F7F7F" w:themeColor="text1" w:themeTint="80"/>
    </w:rPr>
  </w:style>
  <w:style w:type="character" w:styleId="Rfrenceintense">
    <w:name w:val="Intense Reference"/>
    <w:basedOn w:val="Policepardfaut"/>
    <w:uiPriority w:val="32"/>
    <w:qFormat/>
    <w:rsid w:val="00C40B68"/>
    <w:rPr>
      <w:b/>
      <w:bCs/>
      <w:smallCaps/>
      <w:u w:val="single"/>
    </w:rPr>
  </w:style>
  <w:style w:type="character" w:styleId="Titredulivre">
    <w:name w:val="Book Title"/>
    <w:basedOn w:val="Policepardfaut"/>
    <w:uiPriority w:val="33"/>
    <w:qFormat/>
    <w:rsid w:val="00C40B68"/>
    <w:rPr>
      <w:b w:val="0"/>
      <w:bCs w:val="0"/>
      <w:smallCaps/>
      <w:spacing w:val="5"/>
    </w:rPr>
  </w:style>
  <w:style w:type="paragraph" w:styleId="En-ttedetabledesmatires">
    <w:name w:val="TOC Heading"/>
    <w:basedOn w:val="Titre1"/>
    <w:next w:val="Normal"/>
    <w:uiPriority w:val="39"/>
    <w:semiHidden/>
    <w:unhideWhenUsed/>
    <w:qFormat/>
    <w:rsid w:val="00C40B68"/>
    <w:pPr>
      <w:outlineLvl w:val="9"/>
    </w:pPr>
  </w:style>
  <w:style w:type="character" w:customStyle="1" w:styleId="Mention1">
    <w:name w:val="Mention1"/>
    <w:basedOn w:val="Policepardfaut"/>
    <w:uiPriority w:val="99"/>
    <w:semiHidden/>
    <w:unhideWhenUsed/>
    <w:rsid w:val="00581BD6"/>
    <w:rPr>
      <w:color w:val="2B579A"/>
      <w:shd w:val="clear" w:color="auto" w:fill="E6E6E6"/>
    </w:rPr>
  </w:style>
  <w:style w:type="character" w:styleId="Lienhypertextesuivivisit">
    <w:name w:val="FollowedHyperlink"/>
    <w:basedOn w:val="Policepardfaut"/>
    <w:semiHidden/>
    <w:unhideWhenUsed/>
    <w:rsid w:val="00F07830"/>
    <w:rPr>
      <w:color w:val="598C8C" w:themeColor="followedHyperlink"/>
      <w:u w:val="single"/>
    </w:rPr>
  </w:style>
  <w:style w:type="paragraph" w:customStyle="1" w:styleId="Default">
    <w:name w:val="Default"/>
    <w:rsid w:val="00671F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listparagraph">
    <w:name w:val="x_msolistparagraph"/>
    <w:basedOn w:val="Normal"/>
    <w:rsid w:val="00CE7B80"/>
    <w:pPr>
      <w:ind w:left="720"/>
    </w:pPr>
    <w:rPr>
      <w:rFonts w:eastAsiaTheme="minorHAnsi" w:cs="Calibri"/>
    </w:rPr>
  </w:style>
  <w:style w:type="paragraph" w:styleId="Notedebasdepage">
    <w:name w:val="footnote text"/>
    <w:aliases w:val="Note de bas de page gabarit Forthac"/>
    <w:basedOn w:val="Normal"/>
    <w:link w:val="NotedebasdepageCar"/>
    <w:uiPriority w:val="99"/>
    <w:unhideWhenUsed/>
    <w:rsid w:val="0043606F"/>
    <w:rPr>
      <w:sz w:val="20"/>
      <w:szCs w:val="20"/>
    </w:rPr>
  </w:style>
  <w:style w:type="character" w:customStyle="1" w:styleId="NotedebasdepageCar">
    <w:name w:val="Note de bas de page Car"/>
    <w:aliases w:val="Note de bas de page gabarit Forthac Car"/>
    <w:basedOn w:val="Policepardfaut"/>
    <w:link w:val="Notedebasdepage"/>
    <w:uiPriority w:val="99"/>
    <w:rsid w:val="0043606F"/>
    <w:rPr>
      <w:sz w:val="20"/>
      <w:szCs w:val="20"/>
    </w:rPr>
  </w:style>
  <w:style w:type="character" w:styleId="Appelnotedebasdep">
    <w:name w:val="footnote reference"/>
    <w:basedOn w:val="Policepardfaut"/>
    <w:uiPriority w:val="99"/>
    <w:semiHidden/>
    <w:unhideWhenUsed/>
    <w:rsid w:val="0043606F"/>
    <w:rPr>
      <w:vertAlign w:val="superscript"/>
    </w:rPr>
  </w:style>
  <w:style w:type="character" w:customStyle="1" w:styleId="Mentionnonrsolue1">
    <w:name w:val="Mention non résolue1"/>
    <w:basedOn w:val="Policepardfaut"/>
    <w:uiPriority w:val="99"/>
    <w:semiHidden/>
    <w:unhideWhenUsed/>
    <w:rsid w:val="00AA6712"/>
    <w:rPr>
      <w:color w:val="605E5C"/>
      <w:shd w:val="clear" w:color="auto" w:fill="E1DFDD"/>
    </w:rPr>
  </w:style>
  <w:style w:type="character" w:styleId="Mentionnonrsolue">
    <w:name w:val="Unresolved Mention"/>
    <w:basedOn w:val="Policepardfaut"/>
    <w:uiPriority w:val="99"/>
    <w:semiHidden/>
    <w:unhideWhenUsed/>
    <w:rsid w:val="00023CED"/>
    <w:rPr>
      <w:color w:val="605E5C"/>
      <w:shd w:val="clear" w:color="auto" w:fill="E1DFDD"/>
    </w:rPr>
  </w:style>
  <w:style w:type="character" w:customStyle="1" w:styleId="PieddepageCar">
    <w:name w:val="Pied de page Car"/>
    <w:basedOn w:val="Policepardfaut"/>
    <w:link w:val="Pieddepage"/>
    <w:rsid w:val="006618CD"/>
  </w:style>
  <w:style w:type="character" w:customStyle="1" w:styleId="SansinterligneCar">
    <w:name w:val="Sans interligne Car"/>
    <w:basedOn w:val="Policepardfaut"/>
    <w:link w:val="Sansinterligne"/>
    <w:uiPriority w:val="1"/>
    <w:locked/>
    <w:rsid w:val="00B02DDE"/>
  </w:style>
  <w:style w:type="paragraph" w:customStyle="1" w:styleId="paragraph">
    <w:name w:val="paragraph"/>
    <w:basedOn w:val="Normal"/>
    <w:rsid w:val="00AC1FA3"/>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Policepardfaut"/>
    <w:rsid w:val="00AC1FA3"/>
  </w:style>
  <w:style w:type="character" w:customStyle="1" w:styleId="eop">
    <w:name w:val="eop"/>
    <w:basedOn w:val="Policepardfaut"/>
    <w:rsid w:val="00AC1FA3"/>
  </w:style>
  <w:style w:type="character" w:styleId="Marquedecommentaire">
    <w:name w:val="annotation reference"/>
    <w:basedOn w:val="Policepardfaut"/>
    <w:semiHidden/>
    <w:unhideWhenUsed/>
    <w:rsid w:val="00F00171"/>
    <w:rPr>
      <w:sz w:val="16"/>
      <w:szCs w:val="16"/>
    </w:rPr>
  </w:style>
  <w:style w:type="paragraph" w:styleId="Commentaire">
    <w:name w:val="annotation text"/>
    <w:basedOn w:val="Normal"/>
    <w:link w:val="CommentaireCar"/>
    <w:unhideWhenUsed/>
    <w:rsid w:val="00F00171"/>
    <w:rPr>
      <w:sz w:val="20"/>
      <w:szCs w:val="20"/>
    </w:rPr>
  </w:style>
  <w:style w:type="character" w:customStyle="1" w:styleId="CommentaireCar">
    <w:name w:val="Commentaire Car"/>
    <w:basedOn w:val="Policepardfaut"/>
    <w:link w:val="Commentaire"/>
    <w:rsid w:val="00F00171"/>
    <w:rPr>
      <w:rFonts w:ascii="Calibri" w:hAnsi="Calibri"/>
      <w:sz w:val="20"/>
      <w:szCs w:val="20"/>
    </w:rPr>
  </w:style>
  <w:style w:type="paragraph" w:styleId="Objetducommentaire">
    <w:name w:val="annotation subject"/>
    <w:basedOn w:val="Commentaire"/>
    <w:next w:val="Commentaire"/>
    <w:link w:val="ObjetducommentaireCar"/>
    <w:semiHidden/>
    <w:unhideWhenUsed/>
    <w:rsid w:val="00F00171"/>
    <w:rPr>
      <w:b/>
      <w:bCs/>
    </w:rPr>
  </w:style>
  <w:style w:type="character" w:customStyle="1" w:styleId="ObjetducommentaireCar">
    <w:name w:val="Objet du commentaire Car"/>
    <w:basedOn w:val="CommentaireCar"/>
    <w:link w:val="Objetducommentaire"/>
    <w:semiHidden/>
    <w:rsid w:val="00F00171"/>
    <w:rPr>
      <w:rFonts w:ascii="Calibri" w:hAnsi="Calibri"/>
      <w:b/>
      <w:bCs/>
      <w:sz w:val="20"/>
      <w:szCs w:val="20"/>
    </w:rPr>
  </w:style>
  <w:style w:type="paragraph" w:styleId="Rvision">
    <w:name w:val="Revision"/>
    <w:hidden/>
    <w:uiPriority w:val="99"/>
    <w:semiHidden/>
    <w:rsid w:val="00D72D80"/>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881">
      <w:bodyDiv w:val="1"/>
      <w:marLeft w:val="0"/>
      <w:marRight w:val="0"/>
      <w:marTop w:val="0"/>
      <w:marBottom w:val="0"/>
      <w:divBdr>
        <w:top w:val="none" w:sz="0" w:space="0" w:color="auto"/>
        <w:left w:val="none" w:sz="0" w:space="0" w:color="auto"/>
        <w:bottom w:val="none" w:sz="0" w:space="0" w:color="auto"/>
        <w:right w:val="none" w:sz="0" w:space="0" w:color="auto"/>
      </w:divBdr>
    </w:div>
    <w:div w:id="374232269">
      <w:bodyDiv w:val="1"/>
      <w:marLeft w:val="0"/>
      <w:marRight w:val="0"/>
      <w:marTop w:val="0"/>
      <w:marBottom w:val="0"/>
      <w:divBdr>
        <w:top w:val="none" w:sz="0" w:space="0" w:color="auto"/>
        <w:left w:val="none" w:sz="0" w:space="0" w:color="auto"/>
        <w:bottom w:val="none" w:sz="0" w:space="0" w:color="auto"/>
        <w:right w:val="none" w:sz="0" w:space="0" w:color="auto"/>
      </w:divBdr>
    </w:div>
    <w:div w:id="406389109">
      <w:bodyDiv w:val="1"/>
      <w:marLeft w:val="0"/>
      <w:marRight w:val="0"/>
      <w:marTop w:val="0"/>
      <w:marBottom w:val="0"/>
      <w:divBdr>
        <w:top w:val="none" w:sz="0" w:space="0" w:color="auto"/>
        <w:left w:val="none" w:sz="0" w:space="0" w:color="auto"/>
        <w:bottom w:val="none" w:sz="0" w:space="0" w:color="auto"/>
        <w:right w:val="none" w:sz="0" w:space="0" w:color="auto"/>
      </w:divBdr>
    </w:div>
    <w:div w:id="446049937">
      <w:bodyDiv w:val="1"/>
      <w:marLeft w:val="0"/>
      <w:marRight w:val="0"/>
      <w:marTop w:val="0"/>
      <w:marBottom w:val="0"/>
      <w:divBdr>
        <w:top w:val="none" w:sz="0" w:space="0" w:color="auto"/>
        <w:left w:val="none" w:sz="0" w:space="0" w:color="auto"/>
        <w:bottom w:val="none" w:sz="0" w:space="0" w:color="auto"/>
        <w:right w:val="none" w:sz="0" w:space="0" w:color="auto"/>
      </w:divBdr>
    </w:div>
    <w:div w:id="478766723">
      <w:bodyDiv w:val="1"/>
      <w:marLeft w:val="0"/>
      <w:marRight w:val="0"/>
      <w:marTop w:val="0"/>
      <w:marBottom w:val="0"/>
      <w:divBdr>
        <w:top w:val="none" w:sz="0" w:space="0" w:color="auto"/>
        <w:left w:val="none" w:sz="0" w:space="0" w:color="auto"/>
        <w:bottom w:val="none" w:sz="0" w:space="0" w:color="auto"/>
        <w:right w:val="none" w:sz="0" w:space="0" w:color="auto"/>
      </w:divBdr>
    </w:div>
    <w:div w:id="492571040">
      <w:bodyDiv w:val="1"/>
      <w:marLeft w:val="0"/>
      <w:marRight w:val="0"/>
      <w:marTop w:val="0"/>
      <w:marBottom w:val="0"/>
      <w:divBdr>
        <w:top w:val="none" w:sz="0" w:space="0" w:color="auto"/>
        <w:left w:val="none" w:sz="0" w:space="0" w:color="auto"/>
        <w:bottom w:val="none" w:sz="0" w:space="0" w:color="auto"/>
        <w:right w:val="none" w:sz="0" w:space="0" w:color="auto"/>
      </w:divBdr>
      <w:divsChild>
        <w:div w:id="603729657">
          <w:marLeft w:val="720"/>
          <w:marRight w:val="0"/>
          <w:marTop w:val="240"/>
          <w:marBottom w:val="0"/>
          <w:divBdr>
            <w:top w:val="none" w:sz="0" w:space="0" w:color="auto"/>
            <w:left w:val="none" w:sz="0" w:space="0" w:color="auto"/>
            <w:bottom w:val="none" w:sz="0" w:space="0" w:color="auto"/>
            <w:right w:val="none" w:sz="0" w:space="0" w:color="auto"/>
          </w:divBdr>
        </w:div>
      </w:divsChild>
    </w:div>
    <w:div w:id="513494603">
      <w:bodyDiv w:val="1"/>
      <w:marLeft w:val="0"/>
      <w:marRight w:val="0"/>
      <w:marTop w:val="0"/>
      <w:marBottom w:val="0"/>
      <w:divBdr>
        <w:top w:val="none" w:sz="0" w:space="0" w:color="auto"/>
        <w:left w:val="none" w:sz="0" w:space="0" w:color="auto"/>
        <w:bottom w:val="none" w:sz="0" w:space="0" w:color="auto"/>
        <w:right w:val="none" w:sz="0" w:space="0" w:color="auto"/>
      </w:divBdr>
    </w:div>
    <w:div w:id="539629679">
      <w:bodyDiv w:val="1"/>
      <w:marLeft w:val="0"/>
      <w:marRight w:val="0"/>
      <w:marTop w:val="0"/>
      <w:marBottom w:val="0"/>
      <w:divBdr>
        <w:top w:val="none" w:sz="0" w:space="0" w:color="auto"/>
        <w:left w:val="none" w:sz="0" w:space="0" w:color="auto"/>
        <w:bottom w:val="none" w:sz="0" w:space="0" w:color="auto"/>
        <w:right w:val="none" w:sz="0" w:space="0" w:color="auto"/>
      </w:divBdr>
      <w:divsChild>
        <w:div w:id="311255807">
          <w:marLeft w:val="0"/>
          <w:marRight w:val="0"/>
          <w:marTop w:val="0"/>
          <w:marBottom w:val="0"/>
          <w:divBdr>
            <w:top w:val="none" w:sz="0" w:space="0" w:color="auto"/>
            <w:left w:val="none" w:sz="0" w:space="0" w:color="auto"/>
            <w:bottom w:val="none" w:sz="0" w:space="0" w:color="auto"/>
            <w:right w:val="none" w:sz="0" w:space="0" w:color="auto"/>
          </w:divBdr>
        </w:div>
        <w:div w:id="1673138770">
          <w:marLeft w:val="0"/>
          <w:marRight w:val="0"/>
          <w:marTop w:val="0"/>
          <w:marBottom w:val="0"/>
          <w:divBdr>
            <w:top w:val="none" w:sz="0" w:space="0" w:color="auto"/>
            <w:left w:val="none" w:sz="0" w:space="0" w:color="auto"/>
            <w:bottom w:val="none" w:sz="0" w:space="0" w:color="auto"/>
            <w:right w:val="none" w:sz="0" w:space="0" w:color="auto"/>
          </w:divBdr>
        </w:div>
        <w:div w:id="1840343459">
          <w:marLeft w:val="0"/>
          <w:marRight w:val="0"/>
          <w:marTop w:val="0"/>
          <w:marBottom w:val="0"/>
          <w:divBdr>
            <w:top w:val="none" w:sz="0" w:space="0" w:color="auto"/>
            <w:left w:val="none" w:sz="0" w:space="0" w:color="auto"/>
            <w:bottom w:val="none" w:sz="0" w:space="0" w:color="auto"/>
            <w:right w:val="none" w:sz="0" w:space="0" w:color="auto"/>
          </w:divBdr>
        </w:div>
        <w:div w:id="713121673">
          <w:marLeft w:val="0"/>
          <w:marRight w:val="0"/>
          <w:marTop w:val="0"/>
          <w:marBottom w:val="0"/>
          <w:divBdr>
            <w:top w:val="none" w:sz="0" w:space="0" w:color="auto"/>
            <w:left w:val="none" w:sz="0" w:space="0" w:color="auto"/>
            <w:bottom w:val="none" w:sz="0" w:space="0" w:color="auto"/>
            <w:right w:val="none" w:sz="0" w:space="0" w:color="auto"/>
          </w:divBdr>
        </w:div>
        <w:div w:id="852651373">
          <w:marLeft w:val="0"/>
          <w:marRight w:val="0"/>
          <w:marTop w:val="0"/>
          <w:marBottom w:val="0"/>
          <w:divBdr>
            <w:top w:val="none" w:sz="0" w:space="0" w:color="auto"/>
            <w:left w:val="none" w:sz="0" w:space="0" w:color="auto"/>
            <w:bottom w:val="none" w:sz="0" w:space="0" w:color="auto"/>
            <w:right w:val="none" w:sz="0" w:space="0" w:color="auto"/>
          </w:divBdr>
        </w:div>
      </w:divsChild>
    </w:div>
    <w:div w:id="553153810">
      <w:bodyDiv w:val="1"/>
      <w:marLeft w:val="0"/>
      <w:marRight w:val="0"/>
      <w:marTop w:val="0"/>
      <w:marBottom w:val="0"/>
      <w:divBdr>
        <w:top w:val="none" w:sz="0" w:space="0" w:color="auto"/>
        <w:left w:val="none" w:sz="0" w:space="0" w:color="auto"/>
        <w:bottom w:val="none" w:sz="0" w:space="0" w:color="auto"/>
        <w:right w:val="none" w:sz="0" w:space="0" w:color="auto"/>
      </w:divBdr>
      <w:divsChild>
        <w:div w:id="1251739794">
          <w:marLeft w:val="0"/>
          <w:marRight w:val="0"/>
          <w:marTop w:val="0"/>
          <w:marBottom w:val="0"/>
          <w:divBdr>
            <w:top w:val="none" w:sz="0" w:space="0" w:color="auto"/>
            <w:left w:val="none" w:sz="0" w:space="0" w:color="auto"/>
            <w:bottom w:val="none" w:sz="0" w:space="0" w:color="auto"/>
            <w:right w:val="none" w:sz="0" w:space="0" w:color="auto"/>
          </w:divBdr>
        </w:div>
        <w:div w:id="1424183978">
          <w:marLeft w:val="0"/>
          <w:marRight w:val="0"/>
          <w:marTop w:val="0"/>
          <w:marBottom w:val="0"/>
          <w:divBdr>
            <w:top w:val="none" w:sz="0" w:space="0" w:color="auto"/>
            <w:left w:val="none" w:sz="0" w:space="0" w:color="auto"/>
            <w:bottom w:val="none" w:sz="0" w:space="0" w:color="auto"/>
            <w:right w:val="none" w:sz="0" w:space="0" w:color="auto"/>
          </w:divBdr>
        </w:div>
        <w:div w:id="1954432803">
          <w:marLeft w:val="0"/>
          <w:marRight w:val="0"/>
          <w:marTop w:val="0"/>
          <w:marBottom w:val="0"/>
          <w:divBdr>
            <w:top w:val="none" w:sz="0" w:space="0" w:color="auto"/>
            <w:left w:val="none" w:sz="0" w:space="0" w:color="auto"/>
            <w:bottom w:val="none" w:sz="0" w:space="0" w:color="auto"/>
            <w:right w:val="none" w:sz="0" w:space="0" w:color="auto"/>
          </w:divBdr>
        </w:div>
        <w:div w:id="706370764">
          <w:marLeft w:val="0"/>
          <w:marRight w:val="0"/>
          <w:marTop w:val="0"/>
          <w:marBottom w:val="0"/>
          <w:divBdr>
            <w:top w:val="none" w:sz="0" w:space="0" w:color="auto"/>
            <w:left w:val="none" w:sz="0" w:space="0" w:color="auto"/>
            <w:bottom w:val="none" w:sz="0" w:space="0" w:color="auto"/>
            <w:right w:val="none" w:sz="0" w:space="0" w:color="auto"/>
          </w:divBdr>
        </w:div>
        <w:div w:id="885410897">
          <w:marLeft w:val="0"/>
          <w:marRight w:val="0"/>
          <w:marTop w:val="0"/>
          <w:marBottom w:val="0"/>
          <w:divBdr>
            <w:top w:val="none" w:sz="0" w:space="0" w:color="auto"/>
            <w:left w:val="none" w:sz="0" w:space="0" w:color="auto"/>
            <w:bottom w:val="none" w:sz="0" w:space="0" w:color="auto"/>
            <w:right w:val="none" w:sz="0" w:space="0" w:color="auto"/>
          </w:divBdr>
        </w:div>
        <w:div w:id="1390609358">
          <w:marLeft w:val="0"/>
          <w:marRight w:val="0"/>
          <w:marTop w:val="0"/>
          <w:marBottom w:val="0"/>
          <w:divBdr>
            <w:top w:val="none" w:sz="0" w:space="0" w:color="auto"/>
            <w:left w:val="none" w:sz="0" w:space="0" w:color="auto"/>
            <w:bottom w:val="none" w:sz="0" w:space="0" w:color="auto"/>
            <w:right w:val="none" w:sz="0" w:space="0" w:color="auto"/>
          </w:divBdr>
        </w:div>
        <w:div w:id="2134056802">
          <w:marLeft w:val="0"/>
          <w:marRight w:val="0"/>
          <w:marTop w:val="0"/>
          <w:marBottom w:val="0"/>
          <w:divBdr>
            <w:top w:val="none" w:sz="0" w:space="0" w:color="auto"/>
            <w:left w:val="none" w:sz="0" w:space="0" w:color="auto"/>
            <w:bottom w:val="none" w:sz="0" w:space="0" w:color="auto"/>
            <w:right w:val="none" w:sz="0" w:space="0" w:color="auto"/>
          </w:divBdr>
        </w:div>
        <w:div w:id="2012220274">
          <w:marLeft w:val="0"/>
          <w:marRight w:val="0"/>
          <w:marTop w:val="0"/>
          <w:marBottom w:val="0"/>
          <w:divBdr>
            <w:top w:val="none" w:sz="0" w:space="0" w:color="auto"/>
            <w:left w:val="none" w:sz="0" w:space="0" w:color="auto"/>
            <w:bottom w:val="none" w:sz="0" w:space="0" w:color="auto"/>
            <w:right w:val="none" w:sz="0" w:space="0" w:color="auto"/>
          </w:divBdr>
        </w:div>
      </w:divsChild>
    </w:div>
    <w:div w:id="617882056">
      <w:bodyDiv w:val="1"/>
      <w:marLeft w:val="0"/>
      <w:marRight w:val="0"/>
      <w:marTop w:val="0"/>
      <w:marBottom w:val="0"/>
      <w:divBdr>
        <w:top w:val="none" w:sz="0" w:space="0" w:color="auto"/>
        <w:left w:val="none" w:sz="0" w:space="0" w:color="auto"/>
        <w:bottom w:val="none" w:sz="0" w:space="0" w:color="auto"/>
        <w:right w:val="none" w:sz="0" w:space="0" w:color="auto"/>
      </w:divBdr>
    </w:div>
    <w:div w:id="658075151">
      <w:bodyDiv w:val="1"/>
      <w:marLeft w:val="0"/>
      <w:marRight w:val="0"/>
      <w:marTop w:val="0"/>
      <w:marBottom w:val="0"/>
      <w:divBdr>
        <w:top w:val="none" w:sz="0" w:space="0" w:color="auto"/>
        <w:left w:val="none" w:sz="0" w:space="0" w:color="auto"/>
        <w:bottom w:val="none" w:sz="0" w:space="0" w:color="auto"/>
        <w:right w:val="none" w:sz="0" w:space="0" w:color="auto"/>
      </w:divBdr>
    </w:div>
    <w:div w:id="672953068">
      <w:bodyDiv w:val="1"/>
      <w:marLeft w:val="0"/>
      <w:marRight w:val="0"/>
      <w:marTop w:val="0"/>
      <w:marBottom w:val="0"/>
      <w:divBdr>
        <w:top w:val="none" w:sz="0" w:space="0" w:color="auto"/>
        <w:left w:val="none" w:sz="0" w:space="0" w:color="auto"/>
        <w:bottom w:val="none" w:sz="0" w:space="0" w:color="auto"/>
        <w:right w:val="none" w:sz="0" w:space="0" w:color="auto"/>
      </w:divBdr>
      <w:divsChild>
        <w:div w:id="867333770">
          <w:marLeft w:val="720"/>
          <w:marRight w:val="0"/>
          <w:marTop w:val="240"/>
          <w:marBottom w:val="0"/>
          <w:divBdr>
            <w:top w:val="none" w:sz="0" w:space="0" w:color="auto"/>
            <w:left w:val="none" w:sz="0" w:space="0" w:color="auto"/>
            <w:bottom w:val="none" w:sz="0" w:space="0" w:color="auto"/>
            <w:right w:val="none" w:sz="0" w:space="0" w:color="auto"/>
          </w:divBdr>
        </w:div>
        <w:div w:id="1141580019">
          <w:marLeft w:val="720"/>
          <w:marRight w:val="0"/>
          <w:marTop w:val="240"/>
          <w:marBottom w:val="0"/>
          <w:divBdr>
            <w:top w:val="none" w:sz="0" w:space="0" w:color="auto"/>
            <w:left w:val="none" w:sz="0" w:space="0" w:color="auto"/>
            <w:bottom w:val="none" w:sz="0" w:space="0" w:color="auto"/>
            <w:right w:val="none" w:sz="0" w:space="0" w:color="auto"/>
          </w:divBdr>
        </w:div>
        <w:div w:id="74405472">
          <w:marLeft w:val="1339"/>
          <w:marRight w:val="0"/>
          <w:marTop w:val="50"/>
          <w:marBottom w:val="50"/>
          <w:divBdr>
            <w:top w:val="none" w:sz="0" w:space="0" w:color="auto"/>
            <w:left w:val="none" w:sz="0" w:space="0" w:color="auto"/>
            <w:bottom w:val="none" w:sz="0" w:space="0" w:color="auto"/>
            <w:right w:val="none" w:sz="0" w:space="0" w:color="auto"/>
          </w:divBdr>
        </w:div>
        <w:div w:id="1598978550">
          <w:marLeft w:val="1339"/>
          <w:marRight w:val="0"/>
          <w:marTop w:val="50"/>
          <w:marBottom w:val="50"/>
          <w:divBdr>
            <w:top w:val="none" w:sz="0" w:space="0" w:color="auto"/>
            <w:left w:val="none" w:sz="0" w:space="0" w:color="auto"/>
            <w:bottom w:val="none" w:sz="0" w:space="0" w:color="auto"/>
            <w:right w:val="none" w:sz="0" w:space="0" w:color="auto"/>
          </w:divBdr>
        </w:div>
        <w:div w:id="15617627">
          <w:marLeft w:val="2059"/>
          <w:marRight w:val="0"/>
          <w:marTop w:val="50"/>
          <w:marBottom w:val="50"/>
          <w:divBdr>
            <w:top w:val="none" w:sz="0" w:space="0" w:color="auto"/>
            <w:left w:val="none" w:sz="0" w:space="0" w:color="auto"/>
            <w:bottom w:val="none" w:sz="0" w:space="0" w:color="auto"/>
            <w:right w:val="none" w:sz="0" w:space="0" w:color="auto"/>
          </w:divBdr>
        </w:div>
        <w:div w:id="523444201">
          <w:marLeft w:val="2059"/>
          <w:marRight w:val="0"/>
          <w:marTop w:val="50"/>
          <w:marBottom w:val="50"/>
          <w:divBdr>
            <w:top w:val="none" w:sz="0" w:space="0" w:color="auto"/>
            <w:left w:val="none" w:sz="0" w:space="0" w:color="auto"/>
            <w:bottom w:val="none" w:sz="0" w:space="0" w:color="auto"/>
            <w:right w:val="none" w:sz="0" w:space="0" w:color="auto"/>
          </w:divBdr>
        </w:div>
        <w:div w:id="1516068390">
          <w:marLeft w:val="2059"/>
          <w:marRight w:val="0"/>
          <w:marTop w:val="50"/>
          <w:marBottom w:val="50"/>
          <w:divBdr>
            <w:top w:val="none" w:sz="0" w:space="0" w:color="auto"/>
            <w:left w:val="none" w:sz="0" w:space="0" w:color="auto"/>
            <w:bottom w:val="none" w:sz="0" w:space="0" w:color="auto"/>
            <w:right w:val="none" w:sz="0" w:space="0" w:color="auto"/>
          </w:divBdr>
        </w:div>
        <w:div w:id="494733473">
          <w:marLeft w:val="720"/>
          <w:marRight w:val="0"/>
          <w:marTop w:val="240"/>
          <w:marBottom w:val="0"/>
          <w:divBdr>
            <w:top w:val="none" w:sz="0" w:space="0" w:color="auto"/>
            <w:left w:val="none" w:sz="0" w:space="0" w:color="auto"/>
            <w:bottom w:val="none" w:sz="0" w:space="0" w:color="auto"/>
            <w:right w:val="none" w:sz="0" w:space="0" w:color="auto"/>
          </w:divBdr>
        </w:div>
        <w:div w:id="1319580158">
          <w:marLeft w:val="1339"/>
          <w:marRight w:val="0"/>
          <w:marTop w:val="50"/>
          <w:marBottom w:val="50"/>
          <w:divBdr>
            <w:top w:val="none" w:sz="0" w:space="0" w:color="auto"/>
            <w:left w:val="none" w:sz="0" w:space="0" w:color="auto"/>
            <w:bottom w:val="none" w:sz="0" w:space="0" w:color="auto"/>
            <w:right w:val="none" w:sz="0" w:space="0" w:color="auto"/>
          </w:divBdr>
        </w:div>
        <w:div w:id="1232617084">
          <w:marLeft w:val="1339"/>
          <w:marRight w:val="0"/>
          <w:marTop w:val="50"/>
          <w:marBottom w:val="50"/>
          <w:divBdr>
            <w:top w:val="none" w:sz="0" w:space="0" w:color="auto"/>
            <w:left w:val="none" w:sz="0" w:space="0" w:color="auto"/>
            <w:bottom w:val="none" w:sz="0" w:space="0" w:color="auto"/>
            <w:right w:val="none" w:sz="0" w:space="0" w:color="auto"/>
          </w:divBdr>
        </w:div>
        <w:div w:id="1579824789">
          <w:marLeft w:val="2059"/>
          <w:marRight w:val="0"/>
          <w:marTop w:val="50"/>
          <w:marBottom w:val="50"/>
          <w:divBdr>
            <w:top w:val="none" w:sz="0" w:space="0" w:color="auto"/>
            <w:left w:val="none" w:sz="0" w:space="0" w:color="auto"/>
            <w:bottom w:val="none" w:sz="0" w:space="0" w:color="auto"/>
            <w:right w:val="none" w:sz="0" w:space="0" w:color="auto"/>
          </w:divBdr>
        </w:div>
        <w:div w:id="1430276141">
          <w:marLeft w:val="1339"/>
          <w:marRight w:val="0"/>
          <w:marTop w:val="50"/>
          <w:marBottom w:val="50"/>
          <w:divBdr>
            <w:top w:val="none" w:sz="0" w:space="0" w:color="auto"/>
            <w:left w:val="none" w:sz="0" w:space="0" w:color="auto"/>
            <w:bottom w:val="none" w:sz="0" w:space="0" w:color="auto"/>
            <w:right w:val="none" w:sz="0" w:space="0" w:color="auto"/>
          </w:divBdr>
        </w:div>
        <w:div w:id="90250246">
          <w:marLeft w:val="720"/>
          <w:marRight w:val="0"/>
          <w:marTop w:val="240"/>
          <w:marBottom w:val="0"/>
          <w:divBdr>
            <w:top w:val="none" w:sz="0" w:space="0" w:color="auto"/>
            <w:left w:val="none" w:sz="0" w:space="0" w:color="auto"/>
            <w:bottom w:val="none" w:sz="0" w:space="0" w:color="auto"/>
            <w:right w:val="none" w:sz="0" w:space="0" w:color="auto"/>
          </w:divBdr>
        </w:div>
        <w:div w:id="619184339">
          <w:marLeft w:val="1339"/>
          <w:marRight w:val="0"/>
          <w:marTop w:val="50"/>
          <w:marBottom w:val="50"/>
          <w:divBdr>
            <w:top w:val="none" w:sz="0" w:space="0" w:color="auto"/>
            <w:left w:val="none" w:sz="0" w:space="0" w:color="auto"/>
            <w:bottom w:val="none" w:sz="0" w:space="0" w:color="auto"/>
            <w:right w:val="none" w:sz="0" w:space="0" w:color="auto"/>
          </w:divBdr>
        </w:div>
        <w:div w:id="1084377735">
          <w:marLeft w:val="1339"/>
          <w:marRight w:val="0"/>
          <w:marTop w:val="50"/>
          <w:marBottom w:val="50"/>
          <w:divBdr>
            <w:top w:val="none" w:sz="0" w:space="0" w:color="auto"/>
            <w:left w:val="none" w:sz="0" w:space="0" w:color="auto"/>
            <w:bottom w:val="none" w:sz="0" w:space="0" w:color="auto"/>
            <w:right w:val="none" w:sz="0" w:space="0" w:color="auto"/>
          </w:divBdr>
        </w:div>
        <w:div w:id="1066226553">
          <w:marLeft w:val="1339"/>
          <w:marRight w:val="0"/>
          <w:marTop w:val="50"/>
          <w:marBottom w:val="50"/>
          <w:divBdr>
            <w:top w:val="none" w:sz="0" w:space="0" w:color="auto"/>
            <w:left w:val="none" w:sz="0" w:space="0" w:color="auto"/>
            <w:bottom w:val="none" w:sz="0" w:space="0" w:color="auto"/>
            <w:right w:val="none" w:sz="0" w:space="0" w:color="auto"/>
          </w:divBdr>
        </w:div>
        <w:div w:id="1994992408">
          <w:marLeft w:val="720"/>
          <w:marRight w:val="0"/>
          <w:marTop w:val="240"/>
          <w:marBottom w:val="0"/>
          <w:divBdr>
            <w:top w:val="none" w:sz="0" w:space="0" w:color="auto"/>
            <w:left w:val="none" w:sz="0" w:space="0" w:color="auto"/>
            <w:bottom w:val="none" w:sz="0" w:space="0" w:color="auto"/>
            <w:right w:val="none" w:sz="0" w:space="0" w:color="auto"/>
          </w:divBdr>
        </w:div>
        <w:div w:id="63994416">
          <w:marLeft w:val="1512"/>
          <w:marRight w:val="0"/>
          <w:marTop w:val="50"/>
          <w:marBottom w:val="50"/>
          <w:divBdr>
            <w:top w:val="none" w:sz="0" w:space="0" w:color="auto"/>
            <w:left w:val="none" w:sz="0" w:space="0" w:color="auto"/>
            <w:bottom w:val="none" w:sz="0" w:space="0" w:color="auto"/>
            <w:right w:val="none" w:sz="0" w:space="0" w:color="auto"/>
          </w:divBdr>
        </w:div>
      </w:divsChild>
    </w:div>
    <w:div w:id="685644281">
      <w:bodyDiv w:val="1"/>
      <w:marLeft w:val="0"/>
      <w:marRight w:val="0"/>
      <w:marTop w:val="0"/>
      <w:marBottom w:val="0"/>
      <w:divBdr>
        <w:top w:val="none" w:sz="0" w:space="0" w:color="auto"/>
        <w:left w:val="none" w:sz="0" w:space="0" w:color="auto"/>
        <w:bottom w:val="none" w:sz="0" w:space="0" w:color="auto"/>
        <w:right w:val="none" w:sz="0" w:space="0" w:color="auto"/>
      </w:divBdr>
      <w:divsChild>
        <w:div w:id="1551840561">
          <w:marLeft w:val="720"/>
          <w:marRight w:val="0"/>
          <w:marTop w:val="240"/>
          <w:marBottom w:val="0"/>
          <w:divBdr>
            <w:top w:val="none" w:sz="0" w:space="0" w:color="auto"/>
            <w:left w:val="none" w:sz="0" w:space="0" w:color="auto"/>
            <w:bottom w:val="none" w:sz="0" w:space="0" w:color="auto"/>
            <w:right w:val="none" w:sz="0" w:space="0" w:color="auto"/>
          </w:divBdr>
        </w:div>
        <w:div w:id="2075738317">
          <w:marLeft w:val="720"/>
          <w:marRight w:val="0"/>
          <w:marTop w:val="240"/>
          <w:marBottom w:val="0"/>
          <w:divBdr>
            <w:top w:val="none" w:sz="0" w:space="0" w:color="auto"/>
            <w:left w:val="none" w:sz="0" w:space="0" w:color="auto"/>
            <w:bottom w:val="none" w:sz="0" w:space="0" w:color="auto"/>
            <w:right w:val="none" w:sz="0" w:space="0" w:color="auto"/>
          </w:divBdr>
        </w:div>
        <w:div w:id="1678458407">
          <w:marLeft w:val="720"/>
          <w:marRight w:val="0"/>
          <w:marTop w:val="240"/>
          <w:marBottom w:val="0"/>
          <w:divBdr>
            <w:top w:val="none" w:sz="0" w:space="0" w:color="auto"/>
            <w:left w:val="none" w:sz="0" w:space="0" w:color="auto"/>
            <w:bottom w:val="none" w:sz="0" w:space="0" w:color="auto"/>
            <w:right w:val="none" w:sz="0" w:space="0" w:color="auto"/>
          </w:divBdr>
        </w:div>
        <w:div w:id="434903421">
          <w:marLeft w:val="1339"/>
          <w:marRight w:val="0"/>
          <w:marTop w:val="50"/>
          <w:marBottom w:val="50"/>
          <w:divBdr>
            <w:top w:val="none" w:sz="0" w:space="0" w:color="auto"/>
            <w:left w:val="none" w:sz="0" w:space="0" w:color="auto"/>
            <w:bottom w:val="none" w:sz="0" w:space="0" w:color="auto"/>
            <w:right w:val="none" w:sz="0" w:space="0" w:color="auto"/>
          </w:divBdr>
        </w:div>
        <w:div w:id="1217548493">
          <w:marLeft w:val="1339"/>
          <w:marRight w:val="0"/>
          <w:marTop w:val="50"/>
          <w:marBottom w:val="50"/>
          <w:divBdr>
            <w:top w:val="none" w:sz="0" w:space="0" w:color="auto"/>
            <w:left w:val="none" w:sz="0" w:space="0" w:color="auto"/>
            <w:bottom w:val="none" w:sz="0" w:space="0" w:color="auto"/>
            <w:right w:val="none" w:sz="0" w:space="0" w:color="auto"/>
          </w:divBdr>
        </w:div>
        <w:div w:id="2020037237">
          <w:marLeft w:val="1339"/>
          <w:marRight w:val="0"/>
          <w:marTop w:val="50"/>
          <w:marBottom w:val="50"/>
          <w:divBdr>
            <w:top w:val="none" w:sz="0" w:space="0" w:color="auto"/>
            <w:left w:val="none" w:sz="0" w:space="0" w:color="auto"/>
            <w:bottom w:val="none" w:sz="0" w:space="0" w:color="auto"/>
            <w:right w:val="none" w:sz="0" w:space="0" w:color="auto"/>
          </w:divBdr>
        </w:div>
        <w:div w:id="715079806">
          <w:marLeft w:val="1339"/>
          <w:marRight w:val="0"/>
          <w:marTop w:val="50"/>
          <w:marBottom w:val="50"/>
          <w:divBdr>
            <w:top w:val="none" w:sz="0" w:space="0" w:color="auto"/>
            <w:left w:val="none" w:sz="0" w:space="0" w:color="auto"/>
            <w:bottom w:val="none" w:sz="0" w:space="0" w:color="auto"/>
            <w:right w:val="none" w:sz="0" w:space="0" w:color="auto"/>
          </w:divBdr>
        </w:div>
        <w:div w:id="164631588">
          <w:marLeft w:val="1339"/>
          <w:marRight w:val="0"/>
          <w:marTop w:val="50"/>
          <w:marBottom w:val="50"/>
          <w:divBdr>
            <w:top w:val="none" w:sz="0" w:space="0" w:color="auto"/>
            <w:left w:val="none" w:sz="0" w:space="0" w:color="auto"/>
            <w:bottom w:val="none" w:sz="0" w:space="0" w:color="auto"/>
            <w:right w:val="none" w:sz="0" w:space="0" w:color="auto"/>
          </w:divBdr>
        </w:div>
        <w:div w:id="652417080">
          <w:marLeft w:val="720"/>
          <w:marRight w:val="0"/>
          <w:marTop w:val="240"/>
          <w:marBottom w:val="0"/>
          <w:divBdr>
            <w:top w:val="none" w:sz="0" w:space="0" w:color="auto"/>
            <w:left w:val="none" w:sz="0" w:space="0" w:color="auto"/>
            <w:bottom w:val="none" w:sz="0" w:space="0" w:color="auto"/>
            <w:right w:val="none" w:sz="0" w:space="0" w:color="auto"/>
          </w:divBdr>
        </w:div>
      </w:divsChild>
    </w:div>
    <w:div w:id="771248340">
      <w:bodyDiv w:val="1"/>
      <w:marLeft w:val="0"/>
      <w:marRight w:val="0"/>
      <w:marTop w:val="0"/>
      <w:marBottom w:val="0"/>
      <w:divBdr>
        <w:top w:val="none" w:sz="0" w:space="0" w:color="auto"/>
        <w:left w:val="none" w:sz="0" w:space="0" w:color="auto"/>
        <w:bottom w:val="none" w:sz="0" w:space="0" w:color="auto"/>
        <w:right w:val="none" w:sz="0" w:space="0" w:color="auto"/>
      </w:divBdr>
    </w:div>
    <w:div w:id="773792984">
      <w:bodyDiv w:val="1"/>
      <w:marLeft w:val="0"/>
      <w:marRight w:val="0"/>
      <w:marTop w:val="0"/>
      <w:marBottom w:val="0"/>
      <w:divBdr>
        <w:top w:val="none" w:sz="0" w:space="0" w:color="auto"/>
        <w:left w:val="none" w:sz="0" w:space="0" w:color="auto"/>
        <w:bottom w:val="none" w:sz="0" w:space="0" w:color="auto"/>
        <w:right w:val="none" w:sz="0" w:space="0" w:color="auto"/>
      </w:divBdr>
    </w:div>
    <w:div w:id="778067622">
      <w:bodyDiv w:val="1"/>
      <w:marLeft w:val="0"/>
      <w:marRight w:val="0"/>
      <w:marTop w:val="0"/>
      <w:marBottom w:val="0"/>
      <w:divBdr>
        <w:top w:val="none" w:sz="0" w:space="0" w:color="auto"/>
        <w:left w:val="none" w:sz="0" w:space="0" w:color="auto"/>
        <w:bottom w:val="none" w:sz="0" w:space="0" w:color="auto"/>
        <w:right w:val="none" w:sz="0" w:space="0" w:color="auto"/>
      </w:divBdr>
    </w:div>
    <w:div w:id="836574828">
      <w:bodyDiv w:val="1"/>
      <w:marLeft w:val="0"/>
      <w:marRight w:val="0"/>
      <w:marTop w:val="0"/>
      <w:marBottom w:val="0"/>
      <w:divBdr>
        <w:top w:val="none" w:sz="0" w:space="0" w:color="auto"/>
        <w:left w:val="none" w:sz="0" w:space="0" w:color="auto"/>
        <w:bottom w:val="none" w:sz="0" w:space="0" w:color="auto"/>
        <w:right w:val="none" w:sz="0" w:space="0" w:color="auto"/>
      </w:divBdr>
    </w:div>
    <w:div w:id="878663840">
      <w:bodyDiv w:val="1"/>
      <w:marLeft w:val="0"/>
      <w:marRight w:val="0"/>
      <w:marTop w:val="0"/>
      <w:marBottom w:val="0"/>
      <w:divBdr>
        <w:top w:val="none" w:sz="0" w:space="0" w:color="auto"/>
        <w:left w:val="none" w:sz="0" w:space="0" w:color="auto"/>
        <w:bottom w:val="none" w:sz="0" w:space="0" w:color="auto"/>
        <w:right w:val="none" w:sz="0" w:space="0" w:color="auto"/>
      </w:divBdr>
    </w:div>
    <w:div w:id="885877432">
      <w:bodyDiv w:val="1"/>
      <w:marLeft w:val="0"/>
      <w:marRight w:val="0"/>
      <w:marTop w:val="0"/>
      <w:marBottom w:val="0"/>
      <w:divBdr>
        <w:top w:val="none" w:sz="0" w:space="0" w:color="auto"/>
        <w:left w:val="none" w:sz="0" w:space="0" w:color="auto"/>
        <w:bottom w:val="none" w:sz="0" w:space="0" w:color="auto"/>
        <w:right w:val="none" w:sz="0" w:space="0" w:color="auto"/>
      </w:divBdr>
    </w:div>
    <w:div w:id="894657577">
      <w:bodyDiv w:val="1"/>
      <w:marLeft w:val="0"/>
      <w:marRight w:val="0"/>
      <w:marTop w:val="0"/>
      <w:marBottom w:val="0"/>
      <w:divBdr>
        <w:top w:val="none" w:sz="0" w:space="0" w:color="auto"/>
        <w:left w:val="none" w:sz="0" w:space="0" w:color="auto"/>
        <w:bottom w:val="none" w:sz="0" w:space="0" w:color="auto"/>
        <w:right w:val="none" w:sz="0" w:space="0" w:color="auto"/>
      </w:divBdr>
    </w:div>
    <w:div w:id="954023412">
      <w:bodyDiv w:val="1"/>
      <w:marLeft w:val="0"/>
      <w:marRight w:val="0"/>
      <w:marTop w:val="0"/>
      <w:marBottom w:val="0"/>
      <w:divBdr>
        <w:top w:val="none" w:sz="0" w:space="0" w:color="auto"/>
        <w:left w:val="none" w:sz="0" w:space="0" w:color="auto"/>
        <w:bottom w:val="none" w:sz="0" w:space="0" w:color="auto"/>
        <w:right w:val="none" w:sz="0" w:space="0" w:color="auto"/>
      </w:divBdr>
    </w:div>
    <w:div w:id="966592585">
      <w:bodyDiv w:val="1"/>
      <w:marLeft w:val="0"/>
      <w:marRight w:val="0"/>
      <w:marTop w:val="0"/>
      <w:marBottom w:val="0"/>
      <w:divBdr>
        <w:top w:val="none" w:sz="0" w:space="0" w:color="auto"/>
        <w:left w:val="none" w:sz="0" w:space="0" w:color="auto"/>
        <w:bottom w:val="none" w:sz="0" w:space="0" w:color="auto"/>
        <w:right w:val="none" w:sz="0" w:space="0" w:color="auto"/>
      </w:divBdr>
    </w:div>
    <w:div w:id="969088686">
      <w:bodyDiv w:val="1"/>
      <w:marLeft w:val="0"/>
      <w:marRight w:val="0"/>
      <w:marTop w:val="0"/>
      <w:marBottom w:val="0"/>
      <w:divBdr>
        <w:top w:val="none" w:sz="0" w:space="0" w:color="auto"/>
        <w:left w:val="none" w:sz="0" w:space="0" w:color="auto"/>
        <w:bottom w:val="none" w:sz="0" w:space="0" w:color="auto"/>
        <w:right w:val="none" w:sz="0" w:space="0" w:color="auto"/>
      </w:divBdr>
    </w:div>
    <w:div w:id="989138280">
      <w:bodyDiv w:val="1"/>
      <w:marLeft w:val="0"/>
      <w:marRight w:val="0"/>
      <w:marTop w:val="0"/>
      <w:marBottom w:val="0"/>
      <w:divBdr>
        <w:top w:val="none" w:sz="0" w:space="0" w:color="auto"/>
        <w:left w:val="none" w:sz="0" w:space="0" w:color="auto"/>
        <w:bottom w:val="none" w:sz="0" w:space="0" w:color="auto"/>
        <w:right w:val="none" w:sz="0" w:space="0" w:color="auto"/>
      </w:divBdr>
    </w:div>
    <w:div w:id="1005666559">
      <w:bodyDiv w:val="1"/>
      <w:marLeft w:val="0"/>
      <w:marRight w:val="0"/>
      <w:marTop w:val="0"/>
      <w:marBottom w:val="0"/>
      <w:divBdr>
        <w:top w:val="none" w:sz="0" w:space="0" w:color="auto"/>
        <w:left w:val="none" w:sz="0" w:space="0" w:color="auto"/>
        <w:bottom w:val="none" w:sz="0" w:space="0" w:color="auto"/>
        <w:right w:val="none" w:sz="0" w:space="0" w:color="auto"/>
      </w:divBdr>
    </w:div>
    <w:div w:id="1021472623">
      <w:bodyDiv w:val="1"/>
      <w:marLeft w:val="0"/>
      <w:marRight w:val="0"/>
      <w:marTop w:val="0"/>
      <w:marBottom w:val="0"/>
      <w:divBdr>
        <w:top w:val="none" w:sz="0" w:space="0" w:color="auto"/>
        <w:left w:val="none" w:sz="0" w:space="0" w:color="auto"/>
        <w:bottom w:val="none" w:sz="0" w:space="0" w:color="auto"/>
        <w:right w:val="none" w:sz="0" w:space="0" w:color="auto"/>
      </w:divBdr>
    </w:div>
    <w:div w:id="1116831732">
      <w:bodyDiv w:val="1"/>
      <w:marLeft w:val="0"/>
      <w:marRight w:val="0"/>
      <w:marTop w:val="0"/>
      <w:marBottom w:val="0"/>
      <w:divBdr>
        <w:top w:val="none" w:sz="0" w:space="0" w:color="auto"/>
        <w:left w:val="none" w:sz="0" w:space="0" w:color="auto"/>
        <w:bottom w:val="none" w:sz="0" w:space="0" w:color="auto"/>
        <w:right w:val="none" w:sz="0" w:space="0" w:color="auto"/>
      </w:divBdr>
    </w:div>
    <w:div w:id="1123384223">
      <w:bodyDiv w:val="1"/>
      <w:marLeft w:val="0"/>
      <w:marRight w:val="0"/>
      <w:marTop w:val="0"/>
      <w:marBottom w:val="0"/>
      <w:divBdr>
        <w:top w:val="none" w:sz="0" w:space="0" w:color="auto"/>
        <w:left w:val="none" w:sz="0" w:space="0" w:color="auto"/>
        <w:bottom w:val="none" w:sz="0" w:space="0" w:color="auto"/>
        <w:right w:val="none" w:sz="0" w:space="0" w:color="auto"/>
      </w:divBdr>
      <w:divsChild>
        <w:div w:id="937756222">
          <w:marLeft w:val="720"/>
          <w:marRight w:val="0"/>
          <w:marTop w:val="240"/>
          <w:marBottom w:val="0"/>
          <w:divBdr>
            <w:top w:val="none" w:sz="0" w:space="0" w:color="auto"/>
            <w:left w:val="none" w:sz="0" w:space="0" w:color="auto"/>
            <w:bottom w:val="none" w:sz="0" w:space="0" w:color="auto"/>
            <w:right w:val="none" w:sz="0" w:space="0" w:color="auto"/>
          </w:divBdr>
        </w:div>
        <w:div w:id="1269850145">
          <w:marLeft w:val="720"/>
          <w:marRight w:val="0"/>
          <w:marTop w:val="240"/>
          <w:marBottom w:val="0"/>
          <w:divBdr>
            <w:top w:val="none" w:sz="0" w:space="0" w:color="auto"/>
            <w:left w:val="none" w:sz="0" w:space="0" w:color="auto"/>
            <w:bottom w:val="none" w:sz="0" w:space="0" w:color="auto"/>
            <w:right w:val="none" w:sz="0" w:space="0" w:color="auto"/>
          </w:divBdr>
        </w:div>
        <w:div w:id="965891165">
          <w:marLeft w:val="1339"/>
          <w:marRight w:val="0"/>
          <w:marTop w:val="50"/>
          <w:marBottom w:val="50"/>
          <w:divBdr>
            <w:top w:val="none" w:sz="0" w:space="0" w:color="auto"/>
            <w:left w:val="none" w:sz="0" w:space="0" w:color="auto"/>
            <w:bottom w:val="none" w:sz="0" w:space="0" w:color="auto"/>
            <w:right w:val="none" w:sz="0" w:space="0" w:color="auto"/>
          </w:divBdr>
        </w:div>
        <w:div w:id="2025208862">
          <w:marLeft w:val="1339"/>
          <w:marRight w:val="0"/>
          <w:marTop w:val="50"/>
          <w:marBottom w:val="50"/>
          <w:divBdr>
            <w:top w:val="none" w:sz="0" w:space="0" w:color="auto"/>
            <w:left w:val="none" w:sz="0" w:space="0" w:color="auto"/>
            <w:bottom w:val="none" w:sz="0" w:space="0" w:color="auto"/>
            <w:right w:val="none" w:sz="0" w:space="0" w:color="auto"/>
          </w:divBdr>
        </w:div>
        <w:div w:id="415368635">
          <w:marLeft w:val="2059"/>
          <w:marRight w:val="0"/>
          <w:marTop w:val="50"/>
          <w:marBottom w:val="50"/>
          <w:divBdr>
            <w:top w:val="none" w:sz="0" w:space="0" w:color="auto"/>
            <w:left w:val="none" w:sz="0" w:space="0" w:color="auto"/>
            <w:bottom w:val="none" w:sz="0" w:space="0" w:color="auto"/>
            <w:right w:val="none" w:sz="0" w:space="0" w:color="auto"/>
          </w:divBdr>
        </w:div>
        <w:div w:id="2084136486">
          <w:marLeft w:val="2059"/>
          <w:marRight w:val="0"/>
          <w:marTop w:val="50"/>
          <w:marBottom w:val="50"/>
          <w:divBdr>
            <w:top w:val="none" w:sz="0" w:space="0" w:color="auto"/>
            <w:left w:val="none" w:sz="0" w:space="0" w:color="auto"/>
            <w:bottom w:val="none" w:sz="0" w:space="0" w:color="auto"/>
            <w:right w:val="none" w:sz="0" w:space="0" w:color="auto"/>
          </w:divBdr>
        </w:div>
        <w:div w:id="1022053391">
          <w:marLeft w:val="2059"/>
          <w:marRight w:val="0"/>
          <w:marTop w:val="50"/>
          <w:marBottom w:val="50"/>
          <w:divBdr>
            <w:top w:val="none" w:sz="0" w:space="0" w:color="auto"/>
            <w:left w:val="none" w:sz="0" w:space="0" w:color="auto"/>
            <w:bottom w:val="none" w:sz="0" w:space="0" w:color="auto"/>
            <w:right w:val="none" w:sz="0" w:space="0" w:color="auto"/>
          </w:divBdr>
        </w:div>
        <w:div w:id="1964531131">
          <w:marLeft w:val="720"/>
          <w:marRight w:val="0"/>
          <w:marTop w:val="240"/>
          <w:marBottom w:val="0"/>
          <w:divBdr>
            <w:top w:val="none" w:sz="0" w:space="0" w:color="auto"/>
            <w:left w:val="none" w:sz="0" w:space="0" w:color="auto"/>
            <w:bottom w:val="none" w:sz="0" w:space="0" w:color="auto"/>
            <w:right w:val="none" w:sz="0" w:space="0" w:color="auto"/>
          </w:divBdr>
        </w:div>
        <w:div w:id="2059275679">
          <w:marLeft w:val="1339"/>
          <w:marRight w:val="0"/>
          <w:marTop w:val="50"/>
          <w:marBottom w:val="50"/>
          <w:divBdr>
            <w:top w:val="none" w:sz="0" w:space="0" w:color="auto"/>
            <w:left w:val="none" w:sz="0" w:space="0" w:color="auto"/>
            <w:bottom w:val="none" w:sz="0" w:space="0" w:color="auto"/>
            <w:right w:val="none" w:sz="0" w:space="0" w:color="auto"/>
          </w:divBdr>
        </w:div>
        <w:div w:id="1709912572">
          <w:marLeft w:val="1339"/>
          <w:marRight w:val="0"/>
          <w:marTop w:val="50"/>
          <w:marBottom w:val="50"/>
          <w:divBdr>
            <w:top w:val="none" w:sz="0" w:space="0" w:color="auto"/>
            <w:left w:val="none" w:sz="0" w:space="0" w:color="auto"/>
            <w:bottom w:val="none" w:sz="0" w:space="0" w:color="auto"/>
            <w:right w:val="none" w:sz="0" w:space="0" w:color="auto"/>
          </w:divBdr>
        </w:div>
        <w:div w:id="1448890326">
          <w:marLeft w:val="2059"/>
          <w:marRight w:val="0"/>
          <w:marTop w:val="50"/>
          <w:marBottom w:val="50"/>
          <w:divBdr>
            <w:top w:val="none" w:sz="0" w:space="0" w:color="auto"/>
            <w:left w:val="none" w:sz="0" w:space="0" w:color="auto"/>
            <w:bottom w:val="none" w:sz="0" w:space="0" w:color="auto"/>
            <w:right w:val="none" w:sz="0" w:space="0" w:color="auto"/>
          </w:divBdr>
        </w:div>
        <w:div w:id="56368439">
          <w:marLeft w:val="1339"/>
          <w:marRight w:val="0"/>
          <w:marTop w:val="50"/>
          <w:marBottom w:val="50"/>
          <w:divBdr>
            <w:top w:val="none" w:sz="0" w:space="0" w:color="auto"/>
            <w:left w:val="none" w:sz="0" w:space="0" w:color="auto"/>
            <w:bottom w:val="none" w:sz="0" w:space="0" w:color="auto"/>
            <w:right w:val="none" w:sz="0" w:space="0" w:color="auto"/>
          </w:divBdr>
        </w:div>
        <w:div w:id="1741250529">
          <w:marLeft w:val="720"/>
          <w:marRight w:val="0"/>
          <w:marTop w:val="240"/>
          <w:marBottom w:val="0"/>
          <w:divBdr>
            <w:top w:val="none" w:sz="0" w:space="0" w:color="auto"/>
            <w:left w:val="none" w:sz="0" w:space="0" w:color="auto"/>
            <w:bottom w:val="none" w:sz="0" w:space="0" w:color="auto"/>
            <w:right w:val="none" w:sz="0" w:space="0" w:color="auto"/>
          </w:divBdr>
        </w:div>
        <w:div w:id="1672173955">
          <w:marLeft w:val="1339"/>
          <w:marRight w:val="0"/>
          <w:marTop w:val="50"/>
          <w:marBottom w:val="50"/>
          <w:divBdr>
            <w:top w:val="none" w:sz="0" w:space="0" w:color="auto"/>
            <w:left w:val="none" w:sz="0" w:space="0" w:color="auto"/>
            <w:bottom w:val="none" w:sz="0" w:space="0" w:color="auto"/>
            <w:right w:val="none" w:sz="0" w:space="0" w:color="auto"/>
          </w:divBdr>
        </w:div>
        <w:div w:id="1565022462">
          <w:marLeft w:val="1339"/>
          <w:marRight w:val="0"/>
          <w:marTop w:val="50"/>
          <w:marBottom w:val="50"/>
          <w:divBdr>
            <w:top w:val="none" w:sz="0" w:space="0" w:color="auto"/>
            <w:left w:val="none" w:sz="0" w:space="0" w:color="auto"/>
            <w:bottom w:val="none" w:sz="0" w:space="0" w:color="auto"/>
            <w:right w:val="none" w:sz="0" w:space="0" w:color="auto"/>
          </w:divBdr>
        </w:div>
        <w:div w:id="1408380860">
          <w:marLeft w:val="1339"/>
          <w:marRight w:val="0"/>
          <w:marTop w:val="50"/>
          <w:marBottom w:val="50"/>
          <w:divBdr>
            <w:top w:val="none" w:sz="0" w:space="0" w:color="auto"/>
            <w:left w:val="none" w:sz="0" w:space="0" w:color="auto"/>
            <w:bottom w:val="none" w:sz="0" w:space="0" w:color="auto"/>
            <w:right w:val="none" w:sz="0" w:space="0" w:color="auto"/>
          </w:divBdr>
        </w:div>
        <w:div w:id="1988320980">
          <w:marLeft w:val="720"/>
          <w:marRight w:val="0"/>
          <w:marTop w:val="240"/>
          <w:marBottom w:val="0"/>
          <w:divBdr>
            <w:top w:val="none" w:sz="0" w:space="0" w:color="auto"/>
            <w:left w:val="none" w:sz="0" w:space="0" w:color="auto"/>
            <w:bottom w:val="none" w:sz="0" w:space="0" w:color="auto"/>
            <w:right w:val="none" w:sz="0" w:space="0" w:color="auto"/>
          </w:divBdr>
        </w:div>
        <w:div w:id="1767652728">
          <w:marLeft w:val="1512"/>
          <w:marRight w:val="0"/>
          <w:marTop w:val="50"/>
          <w:marBottom w:val="50"/>
          <w:divBdr>
            <w:top w:val="none" w:sz="0" w:space="0" w:color="auto"/>
            <w:left w:val="none" w:sz="0" w:space="0" w:color="auto"/>
            <w:bottom w:val="none" w:sz="0" w:space="0" w:color="auto"/>
            <w:right w:val="none" w:sz="0" w:space="0" w:color="auto"/>
          </w:divBdr>
        </w:div>
      </w:divsChild>
    </w:div>
    <w:div w:id="1220825915">
      <w:bodyDiv w:val="1"/>
      <w:marLeft w:val="0"/>
      <w:marRight w:val="0"/>
      <w:marTop w:val="0"/>
      <w:marBottom w:val="0"/>
      <w:divBdr>
        <w:top w:val="none" w:sz="0" w:space="0" w:color="auto"/>
        <w:left w:val="none" w:sz="0" w:space="0" w:color="auto"/>
        <w:bottom w:val="none" w:sz="0" w:space="0" w:color="auto"/>
        <w:right w:val="none" w:sz="0" w:space="0" w:color="auto"/>
      </w:divBdr>
    </w:div>
    <w:div w:id="1242370351">
      <w:bodyDiv w:val="1"/>
      <w:marLeft w:val="0"/>
      <w:marRight w:val="0"/>
      <w:marTop w:val="0"/>
      <w:marBottom w:val="0"/>
      <w:divBdr>
        <w:top w:val="none" w:sz="0" w:space="0" w:color="auto"/>
        <w:left w:val="none" w:sz="0" w:space="0" w:color="auto"/>
        <w:bottom w:val="none" w:sz="0" w:space="0" w:color="auto"/>
        <w:right w:val="none" w:sz="0" w:space="0" w:color="auto"/>
      </w:divBdr>
    </w:div>
    <w:div w:id="1255286134">
      <w:bodyDiv w:val="1"/>
      <w:marLeft w:val="0"/>
      <w:marRight w:val="0"/>
      <w:marTop w:val="0"/>
      <w:marBottom w:val="0"/>
      <w:divBdr>
        <w:top w:val="none" w:sz="0" w:space="0" w:color="auto"/>
        <w:left w:val="none" w:sz="0" w:space="0" w:color="auto"/>
        <w:bottom w:val="none" w:sz="0" w:space="0" w:color="auto"/>
        <w:right w:val="none" w:sz="0" w:space="0" w:color="auto"/>
      </w:divBdr>
    </w:div>
    <w:div w:id="1305159388">
      <w:bodyDiv w:val="1"/>
      <w:marLeft w:val="0"/>
      <w:marRight w:val="0"/>
      <w:marTop w:val="0"/>
      <w:marBottom w:val="0"/>
      <w:divBdr>
        <w:top w:val="none" w:sz="0" w:space="0" w:color="auto"/>
        <w:left w:val="none" w:sz="0" w:space="0" w:color="auto"/>
        <w:bottom w:val="none" w:sz="0" w:space="0" w:color="auto"/>
        <w:right w:val="none" w:sz="0" w:space="0" w:color="auto"/>
      </w:divBdr>
    </w:div>
    <w:div w:id="1359231769">
      <w:bodyDiv w:val="1"/>
      <w:marLeft w:val="0"/>
      <w:marRight w:val="0"/>
      <w:marTop w:val="0"/>
      <w:marBottom w:val="0"/>
      <w:divBdr>
        <w:top w:val="none" w:sz="0" w:space="0" w:color="auto"/>
        <w:left w:val="none" w:sz="0" w:space="0" w:color="auto"/>
        <w:bottom w:val="none" w:sz="0" w:space="0" w:color="auto"/>
        <w:right w:val="none" w:sz="0" w:space="0" w:color="auto"/>
      </w:divBdr>
    </w:div>
    <w:div w:id="1468235107">
      <w:bodyDiv w:val="1"/>
      <w:marLeft w:val="0"/>
      <w:marRight w:val="0"/>
      <w:marTop w:val="0"/>
      <w:marBottom w:val="0"/>
      <w:divBdr>
        <w:top w:val="none" w:sz="0" w:space="0" w:color="auto"/>
        <w:left w:val="none" w:sz="0" w:space="0" w:color="auto"/>
        <w:bottom w:val="none" w:sz="0" w:space="0" w:color="auto"/>
        <w:right w:val="none" w:sz="0" w:space="0" w:color="auto"/>
      </w:divBdr>
    </w:div>
    <w:div w:id="1572349163">
      <w:bodyDiv w:val="1"/>
      <w:marLeft w:val="0"/>
      <w:marRight w:val="0"/>
      <w:marTop w:val="0"/>
      <w:marBottom w:val="0"/>
      <w:divBdr>
        <w:top w:val="none" w:sz="0" w:space="0" w:color="auto"/>
        <w:left w:val="none" w:sz="0" w:space="0" w:color="auto"/>
        <w:bottom w:val="none" w:sz="0" w:space="0" w:color="auto"/>
        <w:right w:val="none" w:sz="0" w:space="0" w:color="auto"/>
      </w:divBdr>
    </w:div>
    <w:div w:id="1599176059">
      <w:bodyDiv w:val="1"/>
      <w:marLeft w:val="0"/>
      <w:marRight w:val="0"/>
      <w:marTop w:val="0"/>
      <w:marBottom w:val="0"/>
      <w:divBdr>
        <w:top w:val="none" w:sz="0" w:space="0" w:color="auto"/>
        <w:left w:val="none" w:sz="0" w:space="0" w:color="auto"/>
        <w:bottom w:val="none" w:sz="0" w:space="0" w:color="auto"/>
        <w:right w:val="none" w:sz="0" w:space="0" w:color="auto"/>
      </w:divBdr>
    </w:div>
    <w:div w:id="1748654014">
      <w:bodyDiv w:val="1"/>
      <w:marLeft w:val="0"/>
      <w:marRight w:val="0"/>
      <w:marTop w:val="0"/>
      <w:marBottom w:val="0"/>
      <w:divBdr>
        <w:top w:val="none" w:sz="0" w:space="0" w:color="auto"/>
        <w:left w:val="none" w:sz="0" w:space="0" w:color="auto"/>
        <w:bottom w:val="none" w:sz="0" w:space="0" w:color="auto"/>
        <w:right w:val="none" w:sz="0" w:space="0" w:color="auto"/>
      </w:divBdr>
    </w:div>
    <w:div w:id="1757482901">
      <w:bodyDiv w:val="1"/>
      <w:marLeft w:val="0"/>
      <w:marRight w:val="0"/>
      <w:marTop w:val="0"/>
      <w:marBottom w:val="0"/>
      <w:divBdr>
        <w:top w:val="none" w:sz="0" w:space="0" w:color="auto"/>
        <w:left w:val="none" w:sz="0" w:space="0" w:color="auto"/>
        <w:bottom w:val="none" w:sz="0" w:space="0" w:color="auto"/>
        <w:right w:val="none" w:sz="0" w:space="0" w:color="auto"/>
      </w:divBdr>
    </w:div>
    <w:div w:id="1797406408">
      <w:bodyDiv w:val="1"/>
      <w:marLeft w:val="0"/>
      <w:marRight w:val="0"/>
      <w:marTop w:val="0"/>
      <w:marBottom w:val="0"/>
      <w:divBdr>
        <w:top w:val="none" w:sz="0" w:space="0" w:color="auto"/>
        <w:left w:val="none" w:sz="0" w:space="0" w:color="auto"/>
        <w:bottom w:val="none" w:sz="0" w:space="0" w:color="auto"/>
        <w:right w:val="none" w:sz="0" w:space="0" w:color="auto"/>
      </w:divBdr>
    </w:div>
    <w:div w:id="1817841176">
      <w:bodyDiv w:val="1"/>
      <w:marLeft w:val="0"/>
      <w:marRight w:val="0"/>
      <w:marTop w:val="0"/>
      <w:marBottom w:val="0"/>
      <w:divBdr>
        <w:top w:val="none" w:sz="0" w:space="0" w:color="auto"/>
        <w:left w:val="none" w:sz="0" w:space="0" w:color="auto"/>
        <w:bottom w:val="none" w:sz="0" w:space="0" w:color="auto"/>
        <w:right w:val="none" w:sz="0" w:space="0" w:color="auto"/>
      </w:divBdr>
    </w:div>
    <w:div w:id="1831629331">
      <w:bodyDiv w:val="1"/>
      <w:marLeft w:val="0"/>
      <w:marRight w:val="0"/>
      <w:marTop w:val="0"/>
      <w:marBottom w:val="0"/>
      <w:divBdr>
        <w:top w:val="none" w:sz="0" w:space="0" w:color="auto"/>
        <w:left w:val="none" w:sz="0" w:space="0" w:color="auto"/>
        <w:bottom w:val="none" w:sz="0" w:space="0" w:color="auto"/>
        <w:right w:val="none" w:sz="0" w:space="0" w:color="auto"/>
      </w:divBdr>
    </w:div>
    <w:div w:id="1860242457">
      <w:bodyDiv w:val="1"/>
      <w:marLeft w:val="0"/>
      <w:marRight w:val="0"/>
      <w:marTop w:val="0"/>
      <w:marBottom w:val="0"/>
      <w:divBdr>
        <w:top w:val="none" w:sz="0" w:space="0" w:color="auto"/>
        <w:left w:val="none" w:sz="0" w:space="0" w:color="auto"/>
        <w:bottom w:val="none" w:sz="0" w:space="0" w:color="auto"/>
        <w:right w:val="none" w:sz="0" w:space="0" w:color="auto"/>
      </w:divBdr>
    </w:div>
    <w:div w:id="1882857260">
      <w:bodyDiv w:val="1"/>
      <w:marLeft w:val="0"/>
      <w:marRight w:val="0"/>
      <w:marTop w:val="0"/>
      <w:marBottom w:val="0"/>
      <w:divBdr>
        <w:top w:val="none" w:sz="0" w:space="0" w:color="auto"/>
        <w:left w:val="none" w:sz="0" w:space="0" w:color="auto"/>
        <w:bottom w:val="none" w:sz="0" w:space="0" w:color="auto"/>
        <w:right w:val="none" w:sz="0" w:space="0" w:color="auto"/>
      </w:divBdr>
    </w:div>
    <w:div w:id="2012950094">
      <w:bodyDiv w:val="1"/>
      <w:marLeft w:val="0"/>
      <w:marRight w:val="0"/>
      <w:marTop w:val="0"/>
      <w:marBottom w:val="0"/>
      <w:divBdr>
        <w:top w:val="none" w:sz="0" w:space="0" w:color="auto"/>
        <w:left w:val="none" w:sz="0" w:space="0" w:color="auto"/>
        <w:bottom w:val="none" w:sz="0" w:space="0" w:color="auto"/>
        <w:right w:val="none" w:sz="0" w:space="0" w:color="auto"/>
      </w:divBdr>
    </w:div>
    <w:div w:id="2047637053">
      <w:bodyDiv w:val="1"/>
      <w:marLeft w:val="0"/>
      <w:marRight w:val="0"/>
      <w:marTop w:val="0"/>
      <w:marBottom w:val="0"/>
      <w:divBdr>
        <w:top w:val="none" w:sz="0" w:space="0" w:color="auto"/>
        <w:left w:val="none" w:sz="0" w:space="0" w:color="auto"/>
        <w:bottom w:val="none" w:sz="0" w:space="0" w:color="auto"/>
        <w:right w:val="none" w:sz="0" w:space="0" w:color="auto"/>
      </w:divBdr>
    </w:div>
    <w:div w:id="20805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formation@branche-eep.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5B6973"/>
      </a:dk2>
      <a:lt2>
        <a:srgbClr val="E7ECED"/>
      </a:lt2>
      <a:accent1>
        <a:srgbClr val="26CBEC"/>
      </a:accent1>
      <a:accent2>
        <a:srgbClr val="598C8C"/>
      </a:accent2>
      <a:accent3>
        <a:srgbClr val="7030A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89B7058438944B99316764CAF67EF1" ma:contentTypeVersion="17" ma:contentTypeDescription="Crée un document." ma:contentTypeScope="" ma:versionID="f09f58c3c042aa67652947b5c13c51a6">
  <xsd:schema xmlns:xsd="http://www.w3.org/2001/XMLSchema" xmlns:xs="http://www.w3.org/2001/XMLSchema" xmlns:p="http://schemas.microsoft.com/office/2006/metadata/properties" xmlns:ns2="bbe0dfdc-76ae-483b-bfe1-39bab7b2cf49" xmlns:ns3="a2a9cdf6-e8b7-420d-992e-4d1d5745f414" targetNamespace="http://schemas.microsoft.com/office/2006/metadata/properties" ma:root="true" ma:fieldsID="528b1c6444a656a08dfd492b4a17da7a" ns2:_="" ns3:_="">
    <xsd:import namespace="bbe0dfdc-76ae-483b-bfe1-39bab7b2cf49"/>
    <xsd:import namespace="a2a9cdf6-e8b7-420d-992e-4d1d5745f41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dfdc-76ae-483b-bfe1-39bab7b2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9cdf6-e8b7-420d-992e-4d1d5745f414"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fbc4f656-3571-4cbf-8e6c-905295136246}" ma:internalName="TaxCatchAll" ma:showField="CatchAllData" ma:web="a2a9cdf6-e8b7-420d-992e-4d1d5745f4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a9cdf6-e8b7-420d-992e-4d1d5745f414" xsi:nil="true"/>
    <lcf76f155ced4ddcb4097134ff3c332f xmlns="bbe0dfdc-76ae-483b-bfe1-39bab7b2cf4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B013A-CE6E-4D5A-ADE4-AA39F732E59A}">
  <ds:schemaRefs>
    <ds:schemaRef ds:uri="http://schemas.openxmlformats.org/officeDocument/2006/bibliography"/>
  </ds:schemaRefs>
</ds:datastoreItem>
</file>

<file path=customXml/itemProps2.xml><?xml version="1.0" encoding="utf-8"?>
<ds:datastoreItem xmlns:ds="http://schemas.openxmlformats.org/officeDocument/2006/customXml" ds:itemID="{B4E5D481-6F13-4833-9860-73F4133FB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dfdc-76ae-483b-bfe1-39bab7b2cf49"/>
    <ds:schemaRef ds:uri="a2a9cdf6-e8b7-420d-992e-4d1d5745f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16DA6-2170-449F-8B96-B2AA3D7FF34D}">
  <ds:schemaRefs>
    <ds:schemaRef ds:uri="http://schemas.microsoft.com/office/2006/metadata/properties"/>
    <ds:schemaRef ds:uri="http://schemas.microsoft.com/office/infopath/2007/PartnerControls"/>
    <ds:schemaRef ds:uri="a2a9cdf6-e8b7-420d-992e-4d1d5745f414"/>
    <ds:schemaRef ds:uri="bbe0dfdc-76ae-483b-bfe1-39bab7b2cf49"/>
  </ds:schemaRefs>
</ds:datastoreItem>
</file>

<file path=customXml/itemProps4.xml><?xml version="1.0" encoding="utf-8"?>
<ds:datastoreItem xmlns:ds="http://schemas.openxmlformats.org/officeDocument/2006/customXml" ds:itemID="{47DA8B25-1AB6-4C19-88EC-3E9C15A47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SG/ML/02</vt:lpstr>
    </vt:vector>
  </TitlesOfParts>
  <Company>Hewlett-Packard Company</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SG/ML/02</dc:title>
  <dc:creator>FNOGEC</dc:creator>
  <cp:lastModifiedBy>Aurélie DELGOVE</cp:lastModifiedBy>
  <cp:revision>2</cp:revision>
  <cp:lastPrinted>2022-04-22T12:22:00Z</cp:lastPrinted>
  <dcterms:created xsi:type="dcterms:W3CDTF">2022-12-06T14:14:00Z</dcterms:created>
  <dcterms:modified xsi:type="dcterms:W3CDTF">2022-12-06T14:14:00Z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0x0101002389B7058438944B99316764CAF67EF1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