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05C85" w14:textId="77777777" w:rsidR="00FE4956" w:rsidRPr="00FE4956" w:rsidRDefault="00FE4956" w:rsidP="00FE4956">
      <w:pPr>
        <w:spacing w:after="0"/>
        <w:jc w:val="both"/>
      </w:pPr>
      <w:r w:rsidRPr="00FE4956">
        <w:rPr>
          <w:u w:val="single"/>
        </w:rPr>
        <w:t>Article [X] – Astreinte</w:t>
      </w:r>
    </w:p>
    <w:p w14:paraId="4FFA1762" w14:textId="77777777" w:rsidR="00FE4956" w:rsidRPr="00FE4956" w:rsidRDefault="00FE4956" w:rsidP="00FE4956">
      <w:pPr>
        <w:spacing w:after="0"/>
        <w:jc w:val="both"/>
      </w:pPr>
      <w:r w:rsidRPr="00FE4956">
        <w:t> </w:t>
      </w:r>
    </w:p>
    <w:p w14:paraId="485FE5DD" w14:textId="2F878242" w:rsidR="00FE4956" w:rsidRPr="00FE4956" w:rsidRDefault="00FE4956" w:rsidP="00FE4956">
      <w:pPr>
        <w:spacing w:after="0"/>
        <w:jc w:val="both"/>
      </w:pPr>
      <w:r w:rsidRPr="00FE4956">
        <w:t>Dans le cadre de ses fonctions, le salarié pourra être amené à assurer des périodes d’astreinte, conformément aux dispositions de l’article 5.1.1.2 de la convention collective de l’Enseignement privé non lucratif (EPNL)</w:t>
      </w:r>
      <w:r w:rsidR="00D93B7E">
        <w:t xml:space="preserve"> </w:t>
      </w:r>
      <w:r w:rsidR="00D93B7E" w:rsidRPr="00D93B7E">
        <w:rPr>
          <w:highlight w:val="yellow"/>
        </w:rPr>
        <w:t>&lt;&lt;</w:t>
      </w:r>
      <w:r w:rsidR="00D93B7E" w:rsidRPr="00D93B7E">
        <w:rPr>
          <w:i/>
          <w:iCs/>
          <w:highlight w:val="yellow"/>
        </w:rPr>
        <w:t>le cas échant</w:t>
      </w:r>
      <w:r w:rsidR="00D93B7E" w:rsidRPr="00D93B7E">
        <w:rPr>
          <w:highlight w:val="yellow"/>
        </w:rPr>
        <w:t> : et de l’accord d’entreprise …&gt;&gt;</w:t>
      </w:r>
      <w:r w:rsidRPr="00FE4956">
        <w:t>, qui en fixe la définition, les conditions d’organisation et les modalités de suivi.</w:t>
      </w:r>
    </w:p>
    <w:p w14:paraId="22023245" w14:textId="77777777" w:rsidR="00FE4956" w:rsidRPr="00FE4956" w:rsidRDefault="00FE4956" w:rsidP="00FE4956">
      <w:pPr>
        <w:spacing w:after="0"/>
        <w:jc w:val="both"/>
      </w:pPr>
      <w:r w:rsidRPr="00FE4956">
        <w:t> </w:t>
      </w:r>
    </w:p>
    <w:p w14:paraId="494F3285" w14:textId="77777777" w:rsidR="00FE4956" w:rsidRPr="00FE4956" w:rsidRDefault="00FE4956" w:rsidP="00FE4956">
      <w:pPr>
        <w:spacing w:after="0"/>
        <w:jc w:val="both"/>
      </w:pPr>
      <w:r w:rsidRPr="00FE4956">
        <w:rPr>
          <w:b/>
          <w:bCs/>
        </w:rPr>
        <w:t>Option 1</w:t>
      </w:r>
    </w:p>
    <w:p w14:paraId="7E51EDA8" w14:textId="77777777" w:rsidR="00FE4956" w:rsidRPr="00FE4956" w:rsidRDefault="00FE4956" w:rsidP="00FE4956">
      <w:pPr>
        <w:spacing w:after="0"/>
        <w:jc w:val="both"/>
      </w:pPr>
      <w:r w:rsidRPr="00FE4956">
        <w:t>En contrepartie de ces périodes d’astreinte, le salarié percevra une indemnité forfaitaire de :</w:t>
      </w:r>
    </w:p>
    <w:p w14:paraId="281741F7" w14:textId="10281208" w:rsidR="00FE4956" w:rsidRPr="00FE4956" w:rsidRDefault="00FE4956" w:rsidP="00FE4956">
      <w:pPr>
        <w:numPr>
          <w:ilvl w:val="0"/>
          <w:numId w:val="4"/>
        </w:numPr>
        <w:spacing w:after="0"/>
        <w:jc w:val="both"/>
      </w:pPr>
      <w:r w:rsidRPr="00FE4956">
        <w:rPr>
          <w:highlight w:val="yellow"/>
        </w:rPr>
        <w:t>&lt;&lt;</w:t>
      </w:r>
      <w:r w:rsidR="005234B9" w:rsidRPr="00FE4956">
        <w:rPr>
          <w:highlight w:val="yellow"/>
        </w:rPr>
        <w:t>&gt;&gt;</w:t>
      </w:r>
      <w:r w:rsidRPr="00FE4956">
        <w:rPr>
          <w:highlight w:val="yellow"/>
        </w:rPr>
        <w:t xml:space="preserve"> </w:t>
      </w:r>
      <w:r w:rsidRPr="005234B9">
        <w:t>€</w:t>
      </w:r>
      <w:r w:rsidRPr="00FE4956">
        <w:t> bruts par nuit d’astreinte effectuée en semaine </w:t>
      </w:r>
      <w:r w:rsidRPr="00FE4956">
        <w:rPr>
          <w:highlight w:val="yellow"/>
        </w:rPr>
        <w:t>(&lt;&lt;par exemple de 18h00 à 8h00 le lendemain&gt;&gt;</w:t>
      </w:r>
      <w:r w:rsidRPr="00FE4956">
        <w:t>) ;</w:t>
      </w:r>
    </w:p>
    <w:p w14:paraId="1F4A64FE" w14:textId="71875097" w:rsidR="00FE4956" w:rsidRPr="00FE4956" w:rsidRDefault="005234B9" w:rsidP="00FE4956">
      <w:pPr>
        <w:numPr>
          <w:ilvl w:val="0"/>
          <w:numId w:val="4"/>
        </w:numPr>
        <w:spacing w:after="0"/>
        <w:jc w:val="both"/>
      </w:pPr>
      <w:r w:rsidRPr="00FE4956">
        <w:rPr>
          <w:highlight w:val="yellow"/>
        </w:rPr>
        <w:t xml:space="preserve">&lt;&lt;&gt;&gt; </w:t>
      </w:r>
      <w:r w:rsidRPr="005234B9">
        <w:t>€</w:t>
      </w:r>
      <w:r>
        <w:t xml:space="preserve"> </w:t>
      </w:r>
      <w:r w:rsidR="00FE4956" w:rsidRPr="00FE4956">
        <w:t xml:space="preserve">bruts pour une période d’astreinte couvrant un week-end complet </w:t>
      </w:r>
      <w:r w:rsidR="00FE4956" w:rsidRPr="00FE4956">
        <w:rPr>
          <w:highlight w:val="yellow"/>
        </w:rPr>
        <w:t>(&lt;&lt;par exemple du vendredi 18h00 au lundi 8h00&gt;&gt;).</w:t>
      </w:r>
    </w:p>
    <w:p w14:paraId="041129F6" w14:textId="77777777" w:rsidR="00FE4956" w:rsidRPr="00FE4956" w:rsidRDefault="00FE4956" w:rsidP="00FE4956">
      <w:pPr>
        <w:spacing w:after="0"/>
        <w:jc w:val="both"/>
      </w:pPr>
      <w:r w:rsidRPr="00FE4956">
        <w:t> </w:t>
      </w:r>
    </w:p>
    <w:p w14:paraId="218372FF" w14:textId="77777777" w:rsidR="00FE4956" w:rsidRPr="00FE4956" w:rsidRDefault="00FE4956" w:rsidP="00FE4956">
      <w:pPr>
        <w:spacing w:after="0"/>
        <w:jc w:val="both"/>
      </w:pPr>
      <w:r w:rsidRPr="00FE4956">
        <w:rPr>
          <w:b/>
          <w:bCs/>
        </w:rPr>
        <w:t>Option 2</w:t>
      </w:r>
    </w:p>
    <w:p w14:paraId="4ADF760E" w14:textId="77777777" w:rsidR="00FE4956" w:rsidRPr="00FE4956" w:rsidRDefault="00FE4956" w:rsidP="00FE4956">
      <w:pPr>
        <w:spacing w:after="0"/>
        <w:jc w:val="both"/>
      </w:pPr>
      <w:r w:rsidRPr="00FE4956">
        <w:t>En contrepartie de ces périodes d’astreinte, le salarié percevra une indemnité calculée sur la base de son salaire horaire brut, selon les modalités suivantes :</w:t>
      </w:r>
    </w:p>
    <w:p w14:paraId="79C0D39F" w14:textId="112FC2EC" w:rsidR="00FE4956" w:rsidRPr="00FE4956" w:rsidRDefault="005234B9" w:rsidP="00FE4956">
      <w:pPr>
        <w:numPr>
          <w:ilvl w:val="0"/>
          <w:numId w:val="5"/>
        </w:numPr>
        <w:spacing w:after="0"/>
        <w:jc w:val="both"/>
      </w:pPr>
      <w:r w:rsidRPr="00FE4956">
        <w:rPr>
          <w:highlight w:val="yellow"/>
        </w:rPr>
        <w:t xml:space="preserve">&lt;&lt;&gt;&gt; </w:t>
      </w:r>
      <w:r>
        <w:t xml:space="preserve">% </w:t>
      </w:r>
      <w:r w:rsidR="00FE4956" w:rsidRPr="00FE4956">
        <w:t>du salaire horaire brut par nuit d’astreinte effectuée en semaine ;</w:t>
      </w:r>
    </w:p>
    <w:p w14:paraId="7583611C" w14:textId="2CC45402" w:rsidR="00FE4956" w:rsidRPr="00FE4956" w:rsidRDefault="005234B9" w:rsidP="00FE4956">
      <w:pPr>
        <w:numPr>
          <w:ilvl w:val="0"/>
          <w:numId w:val="5"/>
        </w:numPr>
        <w:spacing w:after="0"/>
        <w:jc w:val="both"/>
      </w:pPr>
      <w:r w:rsidRPr="00FE4956">
        <w:rPr>
          <w:highlight w:val="yellow"/>
        </w:rPr>
        <w:t xml:space="preserve">&lt;&lt;&gt;&gt; </w:t>
      </w:r>
      <w:r>
        <w:t>%</w:t>
      </w:r>
      <w:r>
        <w:t xml:space="preserve"> </w:t>
      </w:r>
      <w:r w:rsidR="00FE4956" w:rsidRPr="00FE4956">
        <w:t>du salaire horaire brut par nuit d’astreinte effectuée durant le week-end.</w:t>
      </w:r>
    </w:p>
    <w:p w14:paraId="4C31742B" w14:textId="77777777" w:rsidR="00FE4956" w:rsidRPr="00FE4956" w:rsidRDefault="00FE4956" w:rsidP="00FE4956">
      <w:pPr>
        <w:spacing w:after="0"/>
        <w:jc w:val="both"/>
      </w:pPr>
      <w:r w:rsidRPr="00FE4956">
        <w:t> </w:t>
      </w:r>
    </w:p>
    <w:p w14:paraId="20427F59" w14:textId="77777777" w:rsidR="00FE4956" w:rsidRPr="00FE4956" w:rsidRDefault="00FE4956" w:rsidP="00FE4956">
      <w:pPr>
        <w:spacing w:after="0"/>
        <w:jc w:val="both"/>
      </w:pPr>
      <w:r w:rsidRPr="00FE4956">
        <w:rPr>
          <w:b/>
          <w:bCs/>
        </w:rPr>
        <w:t>Option 3</w:t>
      </w:r>
    </w:p>
    <w:p w14:paraId="321C3820" w14:textId="77777777" w:rsidR="00FE4956" w:rsidRPr="00FE4956" w:rsidRDefault="00FE4956" w:rsidP="00FE4956">
      <w:pPr>
        <w:spacing w:after="0"/>
        <w:jc w:val="both"/>
      </w:pPr>
      <w:r w:rsidRPr="00FE4956">
        <w:t>En contrepartie de ces périodes d’astreinte, le salarié bénéficiera d’une compensation en temps de repos, fixée comme suit :</w:t>
      </w:r>
    </w:p>
    <w:p w14:paraId="7FA1DF57" w14:textId="1636A549" w:rsidR="00FE4956" w:rsidRPr="00FE4956" w:rsidRDefault="00FE4956" w:rsidP="00FE4956">
      <w:pPr>
        <w:numPr>
          <w:ilvl w:val="0"/>
          <w:numId w:val="6"/>
        </w:numPr>
        <w:spacing w:after="0"/>
        <w:jc w:val="both"/>
      </w:pPr>
      <w:r w:rsidRPr="00FE4956">
        <w:rPr>
          <w:highlight w:val="yellow"/>
        </w:rPr>
        <w:t>&lt;&lt;</w:t>
      </w:r>
      <w:r>
        <w:rPr>
          <w:highlight w:val="yellow"/>
        </w:rPr>
        <w:t>par exemple u</w:t>
      </w:r>
      <w:r w:rsidRPr="00FE4956">
        <w:rPr>
          <w:highlight w:val="yellow"/>
        </w:rPr>
        <w:t>ne demi-journée de repos pour quatre nuits d’astreinte effectuées en semaine&gt;&gt;</w:t>
      </w:r>
      <w:r w:rsidRPr="00FE4956">
        <w:t xml:space="preserve"> ;</w:t>
      </w:r>
    </w:p>
    <w:p w14:paraId="000203E5" w14:textId="444995D4" w:rsidR="00FE4956" w:rsidRPr="00FE4956" w:rsidRDefault="00FE4956" w:rsidP="00FE4956">
      <w:pPr>
        <w:numPr>
          <w:ilvl w:val="0"/>
          <w:numId w:val="6"/>
        </w:numPr>
        <w:spacing w:after="0"/>
        <w:jc w:val="both"/>
      </w:pPr>
      <w:r w:rsidRPr="00FE4956">
        <w:rPr>
          <w:highlight w:val="yellow"/>
        </w:rPr>
        <w:t>&lt;&lt;par exemple une journée de repos pour chaque week-end complet d’astreinte (du vendredi 18h00 au lundi 8h00)&gt;&gt;</w:t>
      </w:r>
      <w:r w:rsidRPr="00FE4956">
        <w:t>.</w:t>
      </w:r>
    </w:p>
    <w:p w14:paraId="685C2242" w14:textId="77777777" w:rsidR="00FE4956" w:rsidRPr="00FE4956" w:rsidRDefault="00FE4956" w:rsidP="00FE4956">
      <w:pPr>
        <w:spacing w:after="0"/>
        <w:jc w:val="both"/>
      </w:pPr>
      <w:r w:rsidRPr="00FE4956">
        <w:t> </w:t>
      </w:r>
    </w:p>
    <w:p w14:paraId="784018BF" w14:textId="09BB48A4" w:rsidR="00FE4956" w:rsidRDefault="00FE4956" w:rsidP="00FE4956">
      <w:pPr>
        <w:spacing w:after="0"/>
        <w:jc w:val="both"/>
      </w:pPr>
      <w:r>
        <w:t>C</w:t>
      </w:r>
      <w:r w:rsidRPr="00FE4956">
        <w:t>onformément aux dispositions conventionnelles</w:t>
      </w:r>
      <w:r>
        <w:t>,</w:t>
      </w:r>
      <w:r w:rsidRPr="00FE4956">
        <w:t xml:space="preserve"> </w:t>
      </w:r>
      <w:r>
        <w:t>l</w:t>
      </w:r>
      <w:r w:rsidRPr="00FE4956">
        <w:t>es périodes d’intervention réalisées pendant une astreinte sont rémunérées comme du temps de travail effectif</w:t>
      </w:r>
      <w:r>
        <w:t>, et l</w:t>
      </w:r>
      <w:r w:rsidRPr="00FE4956">
        <w:t>es frais de transport engagés par le salarié à l’occasion d’une intervention sont remboursés selon le barème fiscal en vigueur.</w:t>
      </w:r>
    </w:p>
    <w:sectPr w:rsidR="00FE4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609C8"/>
    <w:multiLevelType w:val="multilevel"/>
    <w:tmpl w:val="B8F4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61FDA"/>
    <w:multiLevelType w:val="multilevel"/>
    <w:tmpl w:val="66B8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2B1B0A"/>
    <w:multiLevelType w:val="multilevel"/>
    <w:tmpl w:val="FF2AB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2C07AB"/>
    <w:multiLevelType w:val="multilevel"/>
    <w:tmpl w:val="AF8E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742FC5"/>
    <w:multiLevelType w:val="multilevel"/>
    <w:tmpl w:val="B836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CA4E34"/>
    <w:multiLevelType w:val="multilevel"/>
    <w:tmpl w:val="B8C02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8556486">
    <w:abstractNumId w:val="2"/>
  </w:num>
  <w:num w:numId="2" w16cid:durableId="1319112570">
    <w:abstractNumId w:val="1"/>
  </w:num>
  <w:num w:numId="3" w16cid:durableId="2129466670">
    <w:abstractNumId w:val="5"/>
  </w:num>
  <w:num w:numId="4" w16cid:durableId="1207329828">
    <w:abstractNumId w:val="4"/>
  </w:num>
  <w:num w:numId="5" w16cid:durableId="2132554430">
    <w:abstractNumId w:val="0"/>
  </w:num>
  <w:num w:numId="6" w16cid:durableId="1988121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56"/>
    <w:rsid w:val="005234B9"/>
    <w:rsid w:val="007A62A8"/>
    <w:rsid w:val="00D93B7E"/>
    <w:rsid w:val="00FE4956"/>
    <w:rsid w:val="00FE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BFC30"/>
  <w15:chartTrackingRefBased/>
  <w15:docId w15:val="{678A3654-8DE8-4C51-893D-64ADDBDD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E4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E4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4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4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4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4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4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4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4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4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E4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E4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E495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E495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E49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E49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E49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E49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E4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E4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E4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E4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E4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E49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E49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E495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4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E495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E49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 Durand</dc:creator>
  <cp:keywords/>
  <dc:description/>
  <cp:lastModifiedBy>Aude Durand</cp:lastModifiedBy>
  <cp:revision>3</cp:revision>
  <dcterms:created xsi:type="dcterms:W3CDTF">2025-11-06T15:51:00Z</dcterms:created>
  <dcterms:modified xsi:type="dcterms:W3CDTF">2025-11-06T16:13:00Z</dcterms:modified>
</cp:coreProperties>
</file>