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A788" w14:textId="3D91CEDE" w:rsidR="004E4795" w:rsidRPr="00FE369C" w:rsidRDefault="004E4795">
      <w:pPr>
        <w:rPr>
          <w:rFonts w:ascii="Century Gothic" w:hAnsi="Century Gothic"/>
        </w:rPr>
      </w:pPr>
    </w:p>
    <w:p w14:paraId="64EF688E" w14:textId="77777777" w:rsidR="00FE369C" w:rsidRDefault="00FE369C">
      <w:pPr>
        <w:rPr>
          <w:rFonts w:ascii="Century Gothic" w:hAnsi="Century Gothic"/>
        </w:rPr>
      </w:pPr>
    </w:p>
    <w:p w14:paraId="1DB9F8E9" w14:textId="12DBAA96" w:rsidR="004E4795" w:rsidRPr="00FE369C" w:rsidRDefault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Liste des OS </w:t>
      </w:r>
      <w:r w:rsidR="00FE369C">
        <w:rPr>
          <w:rFonts w:ascii="Century Gothic" w:hAnsi="Century Gothic"/>
        </w:rPr>
        <w:t xml:space="preserve">que </w:t>
      </w:r>
      <w:r w:rsidRPr="00FE369C">
        <w:rPr>
          <w:rFonts w:ascii="Century Gothic" w:hAnsi="Century Gothic"/>
        </w:rPr>
        <w:t>l’on doit inviter par courrier </w:t>
      </w:r>
      <w:r w:rsidR="00FE369C">
        <w:rPr>
          <w:rFonts w:ascii="Century Gothic" w:hAnsi="Century Gothic"/>
        </w:rPr>
        <w:t xml:space="preserve">à la négociation du PAP </w:t>
      </w:r>
      <w:r w:rsidRPr="00FE369C">
        <w:rPr>
          <w:rFonts w:ascii="Century Gothic" w:hAnsi="Century Gothic"/>
        </w:rPr>
        <w:t xml:space="preserve">: </w:t>
      </w:r>
    </w:p>
    <w:p w14:paraId="3AD33391" w14:textId="77777777" w:rsidR="004E4795" w:rsidRPr="00FE369C" w:rsidRDefault="004E4795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331"/>
        <w:gridCol w:w="2309"/>
      </w:tblGrid>
      <w:tr w:rsidR="004E4795" w:rsidRPr="00FE369C" w14:paraId="65DF6DEB" w14:textId="77777777" w:rsidTr="004E4795">
        <w:trPr>
          <w:trHeight w:val="1173"/>
          <w:jc w:val="center"/>
        </w:trPr>
        <w:tc>
          <w:tcPr>
            <w:tcW w:w="2435" w:type="dxa"/>
            <w:hideMark/>
          </w:tcPr>
          <w:p w14:paraId="0F23C170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r w:rsidRPr="00FE369C">
              <w:rPr>
                <w:rFonts w:ascii="Century Gothic" w:hAnsi="Century Gothic"/>
                <w:b/>
                <w:bCs/>
              </w:rPr>
              <w:t>FEP-CFDT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de l'Enseignement Privé</w:t>
            </w:r>
          </w:p>
        </w:tc>
        <w:tc>
          <w:tcPr>
            <w:tcW w:w="2331" w:type="dxa"/>
            <w:hideMark/>
          </w:tcPr>
          <w:p w14:paraId="69C0A6A6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 w:cs="Arial"/>
                <w:color w:val="202124"/>
                <w:shd w:val="clear" w:color="auto" w:fill="FFFFFF"/>
              </w:rPr>
              <w:t>49 Av. Simon Bolivar 47, 75019 Paris</w:t>
            </w:r>
          </w:p>
        </w:tc>
        <w:tc>
          <w:tcPr>
            <w:tcW w:w="2309" w:type="dxa"/>
            <w:hideMark/>
          </w:tcPr>
          <w:p w14:paraId="1EC61AA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01 42 03 88 68</w:t>
            </w:r>
          </w:p>
          <w:p w14:paraId="30F9452C" w14:textId="77777777" w:rsidR="004E4795" w:rsidRPr="00FE369C" w:rsidRDefault="00ED6681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https://fep.cfdt.fr</w:t>
              </w:r>
            </w:hyperlink>
          </w:p>
        </w:tc>
      </w:tr>
      <w:tr w:rsidR="004E4795" w:rsidRPr="00FE369C" w14:paraId="68521B72" w14:textId="77777777" w:rsidTr="004E4795">
        <w:trPr>
          <w:trHeight w:val="1368"/>
          <w:jc w:val="center"/>
        </w:trPr>
        <w:tc>
          <w:tcPr>
            <w:tcW w:w="2435" w:type="dxa"/>
            <w:hideMark/>
          </w:tcPr>
          <w:p w14:paraId="4788AE68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SNEC-CFTC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Catholique</w:t>
            </w:r>
          </w:p>
        </w:tc>
        <w:tc>
          <w:tcPr>
            <w:tcW w:w="2331" w:type="dxa"/>
            <w:hideMark/>
          </w:tcPr>
          <w:p w14:paraId="0392ECE3" w14:textId="77777777" w:rsid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Tour ESSOR </w:t>
            </w:r>
          </w:p>
          <w:p w14:paraId="6197A40C" w14:textId="055C6AD9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14-16 rue </w:t>
            </w:r>
            <w:proofErr w:type="spellStart"/>
            <w:r w:rsidR="00FE369C">
              <w:rPr>
                <w:rFonts w:ascii="Century Gothic" w:hAnsi="Century Gothic"/>
              </w:rPr>
              <w:t>C</w:t>
            </w:r>
            <w:r w:rsidRPr="00FE369C">
              <w:rPr>
                <w:rFonts w:ascii="Century Gothic" w:hAnsi="Century Gothic"/>
              </w:rPr>
              <w:t>andicci</w:t>
            </w:r>
            <w:proofErr w:type="spellEnd"/>
            <w:r w:rsidRPr="00FE369C">
              <w:rPr>
                <w:rFonts w:ascii="Century Gothic" w:hAnsi="Century Gothic"/>
              </w:rPr>
              <w:br/>
              <w:t>93500 PANTIN</w:t>
            </w:r>
          </w:p>
        </w:tc>
        <w:tc>
          <w:tcPr>
            <w:tcW w:w="2309" w:type="dxa"/>
            <w:hideMark/>
          </w:tcPr>
          <w:p w14:paraId="117D392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01 84 74 14 00</w:t>
            </w:r>
          </w:p>
          <w:p w14:paraId="0C064A03" w14:textId="77777777" w:rsidR="004E4795" w:rsidRPr="00FE369C" w:rsidRDefault="00ED6681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https://www.snec-cftc.fr/</w:t>
              </w:r>
            </w:hyperlink>
          </w:p>
        </w:tc>
      </w:tr>
      <w:tr w:rsidR="004E4795" w:rsidRPr="00FE369C" w14:paraId="2A8DD555" w14:textId="77777777" w:rsidTr="004E4795">
        <w:trPr>
          <w:trHeight w:val="1720"/>
          <w:jc w:val="center"/>
        </w:trPr>
        <w:tc>
          <w:tcPr>
            <w:tcW w:w="2435" w:type="dxa"/>
            <w:hideMark/>
          </w:tcPr>
          <w:p w14:paraId="30F3D3C2" w14:textId="77777777" w:rsidR="004E4795" w:rsidRPr="00FE369C" w:rsidRDefault="004E4795">
            <w:pPr>
              <w:rPr>
                <w:rFonts w:ascii="Century Gothic" w:hAnsi="Century Gothic"/>
                <w:i/>
                <w:i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SNEIP (CGT)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des Personnels de l'Enseignement et de la Formation Privée</w:t>
            </w:r>
          </w:p>
        </w:tc>
        <w:tc>
          <w:tcPr>
            <w:tcW w:w="2331" w:type="dxa"/>
            <w:hideMark/>
          </w:tcPr>
          <w:p w14:paraId="150F902C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263 rue de Paris</w:t>
            </w:r>
            <w:r w:rsidRPr="00FE369C">
              <w:rPr>
                <w:rFonts w:ascii="Century Gothic" w:hAnsi="Century Gothic"/>
              </w:rPr>
              <w:br/>
              <w:t>Case 544</w:t>
            </w:r>
            <w:r w:rsidRPr="00FE369C">
              <w:rPr>
                <w:rFonts w:ascii="Century Gothic" w:hAnsi="Century Gothic"/>
              </w:rPr>
              <w:br/>
              <w:t>93515 MONTREUIL Cedex</w:t>
            </w:r>
          </w:p>
        </w:tc>
        <w:tc>
          <w:tcPr>
            <w:tcW w:w="2309" w:type="dxa"/>
            <w:hideMark/>
          </w:tcPr>
          <w:p w14:paraId="111AA188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01 48 18 80 00</w:t>
            </w:r>
          </w:p>
          <w:p w14:paraId="45B3A510" w14:textId="77777777" w:rsidR="004E4795" w:rsidRPr="00FE369C" w:rsidRDefault="00ED6681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https://cgt-ep.reference-syndicale.fr/</w:t>
              </w:r>
            </w:hyperlink>
          </w:p>
          <w:p w14:paraId="17D03BAB" w14:textId="77777777" w:rsidR="004E4795" w:rsidRPr="00FE369C" w:rsidRDefault="00ED6681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contact@cgt-ep.org</w:t>
              </w:r>
            </w:hyperlink>
          </w:p>
        </w:tc>
      </w:tr>
      <w:tr w:rsidR="004E4795" w:rsidRPr="00FE369C" w14:paraId="580E0EDB" w14:textId="77777777" w:rsidTr="004E4795">
        <w:trPr>
          <w:trHeight w:val="1560"/>
          <w:jc w:val="center"/>
        </w:trPr>
        <w:tc>
          <w:tcPr>
            <w:tcW w:w="2435" w:type="dxa"/>
            <w:hideMark/>
          </w:tcPr>
          <w:p w14:paraId="1E3DD8ED" w14:textId="2F8E6E82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FNEC-FP-FO - SNFOEP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Nationale de l'Enseignement Culture</w:t>
            </w:r>
          </w:p>
        </w:tc>
        <w:tc>
          <w:tcPr>
            <w:tcW w:w="2331" w:type="dxa"/>
            <w:hideMark/>
          </w:tcPr>
          <w:p w14:paraId="45B7B4AB" w14:textId="77777777" w:rsidR="004E4795" w:rsidRPr="00FE369C" w:rsidRDefault="004E4795">
            <w:pPr>
              <w:ind w:left="246" w:right="318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6 / 8 rue Gaston </w:t>
            </w:r>
            <w:proofErr w:type="spellStart"/>
            <w:r w:rsidRPr="00FE369C">
              <w:rPr>
                <w:rFonts w:ascii="Century Gothic" w:hAnsi="Century Gothic"/>
              </w:rPr>
              <w:t>Lauriau</w:t>
            </w:r>
            <w:proofErr w:type="spellEnd"/>
            <w:r w:rsidRPr="00FE369C">
              <w:rPr>
                <w:rFonts w:ascii="Century Gothic" w:hAnsi="Century Gothic"/>
              </w:rPr>
              <w:t xml:space="preserve"> 93513 MONTREUIL Cedex</w:t>
            </w:r>
          </w:p>
        </w:tc>
        <w:tc>
          <w:tcPr>
            <w:tcW w:w="2309" w:type="dxa"/>
            <w:hideMark/>
          </w:tcPr>
          <w:p w14:paraId="339AE348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01 56 93 22 22</w:t>
            </w:r>
          </w:p>
        </w:tc>
      </w:tr>
      <w:tr w:rsidR="004E4795" w:rsidRPr="00FE369C" w14:paraId="464CA81B" w14:textId="77777777" w:rsidTr="004E4795">
        <w:trPr>
          <w:trHeight w:val="1164"/>
          <w:jc w:val="center"/>
        </w:trPr>
        <w:tc>
          <w:tcPr>
            <w:tcW w:w="2435" w:type="dxa"/>
            <w:hideMark/>
          </w:tcPr>
          <w:p w14:paraId="2E5CCF43" w14:textId="77777777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SYNEP-CFE-CGC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Privé</w:t>
            </w:r>
          </w:p>
        </w:tc>
        <w:tc>
          <w:tcPr>
            <w:tcW w:w="2331" w:type="dxa"/>
            <w:hideMark/>
          </w:tcPr>
          <w:p w14:paraId="3987FFCD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59 rue du Rocher</w:t>
            </w:r>
            <w:r w:rsidRPr="00FE369C">
              <w:rPr>
                <w:rFonts w:ascii="Century Gothic" w:hAnsi="Century Gothic"/>
              </w:rPr>
              <w:br/>
              <w:t>75008 PARIS</w:t>
            </w:r>
          </w:p>
        </w:tc>
        <w:tc>
          <w:tcPr>
            <w:tcW w:w="2309" w:type="dxa"/>
            <w:hideMark/>
          </w:tcPr>
          <w:p w14:paraId="316D39BC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01 55 30 12 12</w:t>
            </w:r>
          </w:p>
        </w:tc>
      </w:tr>
    </w:tbl>
    <w:p w14:paraId="02CE6CBF" w14:textId="0E9FEB09" w:rsidR="00DE497B" w:rsidRPr="00FE369C" w:rsidRDefault="00DE497B">
      <w:pPr>
        <w:rPr>
          <w:rFonts w:ascii="Century Gothic" w:hAnsi="Century Gothic"/>
        </w:rPr>
      </w:pPr>
    </w:p>
    <w:p w14:paraId="2D77F29D" w14:textId="77777777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OS représentatives dans la Branche (en plus des 5 précédentes) : </w:t>
      </w:r>
    </w:p>
    <w:p w14:paraId="2D464755" w14:textId="77777777" w:rsidR="00FE369C" w:rsidRPr="00FE369C" w:rsidRDefault="004E4795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SPELC</w:t>
      </w:r>
      <w:r w:rsidRPr="00FE369C">
        <w:rPr>
          <w:rFonts w:ascii="Century Gothic" w:hAnsi="Century Gothic"/>
          <w:noProof/>
          <w:color w:val="595959" w:themeColor="text1" w:themeTint="A6"/>
        </w:rPr>
        <w:t>, 192 bis rue Vaugirard 75015</w:t>
      </w:r>
      <w:r w:rsidRPr="00FE369C">
        <w:rPr>
          <w:rFonts w:ascii="Century Gothic" w:hAnsi="Century Gothic"/>
          <w:color w:val="595959" w:themeColor="text1" w:themeTint="A6"/>
        </w:rPr>
        <w:t xml:space="preserve"> </w:t>
      </w:r>
      <w:r w:rsidRPr="00FE369C">
        <w:rPr>
          <w:rFonts w:ascii="Century Gothic" w:hAnsi="Century Gothic"/>
          <w:noProof/>
          <w:color w:val="595959" w:themeColor="text1" w:themeTint="A6"/>
        </w:rPr>
        <w:t>PARIS</w:t>
      </w:r>
      <w:r w:rsidRPr="00FE369C">
        <w:rPr>
          <w:rFonts w:ascii="Century Gothic" w:hAnsi="Century Gothic"/>
        </w:rPr>
        <w:t xml:space="preserve"> </w:t>
      </w:r>
    </w:p>
    <w:p w14:paraId="02329175" w14:textId="3A3D7CB1" w:rsidR="00FE369C" w:rsidRPr="00FE369C" w:rsidRDefault="00FE369C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SUNDEP SUD SOLIDAIRES</w:t>
      </w:r>
      <w:r>
        <w:rPr>
          <w:rFonts w:ascii="Century Gothic" w:hAnsi="Century Gothic"/>
          <w:b/>
          <w:bCs/>
          <w:noProof/>
          <w:color w:val="595959" w:themeColor="text1" w:themeTint="A6"/>
        </w:rPr>
        <w:t>,</w:t>
      </w:r>
      <w:r w:rsidRPr="00FE369C">
        <w:rPr>
          <w:rFonts w:ascii="Century Gothic" w:hAnsi="Century Gothic"/>
          <w:noProof/>
          <w:color w:val="595959" w:themeColor="text1" w:themeTint="A6"/>
        </w:rPr>
        <w:t xml:space="preserve"> 31, rue de la grange aux belles  75010 Paris</w:t>
      </w:r>
    </w:p>
    <w:p w14:paraId="61648146" w14:textId="6902E2FC" w:rsidR="004E4795" w:rsidRPr="00FE369C" w:rsidRDefault="004E4795" w:rsidP="00FE369C">
      <w:pPr>
        <w:pStyle w:val="Paragraphedeliste"/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</w:p>
    <w:p w14:paraId="5F77F6BE" w14:textId="2B0EC368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Vous pouvez d’ailleurs retrouver leurs adresses au niveau local en utilisant l’outil du Ministère </w:t>
      </w:r>
    </w:p>
    <w:p w14:paraId="76D01B60" w14:textId="70410496" w:rsidR="004E4795" w:rsidRPr="00FE369C" w:rsidRDefault="00ED6681" w:rsidP="004E4795">
      <w:pPr>
        <w:rPr>
          <w:rFonts w:ascii="Century Gothic" w:hAnsi="Century Gothic"/>
        </w:rPr>
      </w:pPr>
      <w:hyperlink r:id="rId11" w:history="1">
        <w:r w:rsidR="004E4795" w:rsidRPr="00FE369C">
          <w:rPr>
            <w:rStyle w:val="Lienhypertexte"/>
            <w:rFonts w:ascii="Century Gothic" w:hAnsi="Century Gothic"/>
          </w:rPr>
          <w:t>https://travail-emploi.gouv.fr/dialogue-social/la-representativite-syndicale-et-patronale/article/coordonnees-des-organisations-syndicales-de-salaries</w:t>
        </w:r>
      </w:hyperlink>
    </w:p>
    <w:p w14:paraId="0BF69281" w14:textId="706B23ED" w:rsidR="004E4795" w:rsidRPr="00FE369C" w:rsidRDefault="004E4795" w:rsidP="004E4795">
      <w:pPr>
        <w:rPr>
          <w:rFonts w:ascii="Century Gothic" w:hAnsi="Century Gothic"/>
        </w:rPr>
      </w:pPr>
    </w:p>
    <w:p w14:paraId="5889A57D" w14:textId="77777777" w:rsidR="004E4795" w:rsidRPr="00FE369C" w:rsidRDefault="004E4795" w:rsidP="004E4795">
      <w:pPr>
        <w:rPr>
          <w:rFonts w:ascii="Century Gothic" w:hAnsi="Century Gothic"/>
        </w:rPr>
      </w:pPr>
    </w:p>
    <w:p w14:paraId="28086B73" w14:textId="77777777" w:rsidR="004E4795" w:rsidRPr="00FE369C" w:rsidRDefault="004E4795">
      <w:pPr>
        <w:rPr>
          <w:rFonts w:ascii="Century Gothic" w:hAnsi="Century Gothic"/>
        </w:rPr>
      </w:pPr>
    </w:p>
    <w:sectPr w:rsidR="004E4795" w:rsidRPr="00FE36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493" w14:textId="77777777" w:rsidR="00FE369C" w:rsidRDefault="00FE369C" w:rsidP="00FE369C">
      <w:r>
        <w:separator/>
      </w:r>
    </w:p>
  </w:endnote>
  <w:endnote w:type="continuationSeparator" w:id="0">
    <w:p w14:paraId="1B6777B2" w14:textId="77777777" w:rsidR="00FE369C" w:rsidRDefault="00FE369C" w:rsidP="00F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F83" w14:textId="77777777" w:rsidR="00FE369C" w:rsidRDefault="00FE369C" w:rsidP="00FE369C">
      <w:r>
        <w:separator/>
      </w:r>
    </w:p>
  </w:footnote>
  <w:footnote w:type="continuationSeparator" w:id="0">
    <w:p w14:paraId="2C24395A" w14:textId="77777777" w:rsidR="00FE369C" w:rsidRDefault="00FE369C" w:rsidP="00FE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5B4" w14:textId="13A292B3" w:rsidR="00FE369C" w:rsidRDefault="00FE369C">
    <w:pPr>
      <w:pStyle w:val="En-tte"/>
    </w:pPr>
    <w:r>
      <w:rPr>
        <w:noProof/>
      </w:rPr>
      <w:drawing>
        <wp:inline distT="0" distB="0" distL="0" distR="0" wp14:anchorId="4698C70E" wp14:editId="379614A3">
          <wp:extent cx="3914775" cy="1362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DD"/>
    <w:multiLevelType w:val="hybridMultilevel"/>
    <w:tmpl w:val="ADE22542"/>
    <w:lvl w:ilvl="0" w:tplc="8F10CB8E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BC5366"/>
    <w:multiLevelType w:val="hybridMultilevel"/>
    <w:tmpl w:val="82660628"/>
    <w:lvl w:ilvl="0" w:tplc="32F41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25C"/>
    <w:multiLevelType w:val="hybridMultilevel"/>
    <w:tmpl w:val="B70CF6DA"/>
    <w:lvl w:ilvl="0" w:tplc="5CFE1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5"/>
    <w:rsid w:val="004E4795"/>
    <w:rsid w:val="008C3E4A"/>
    <w:rsid w:val="00DE497B"/>
    <w:rsid w:val="00ED6681"/>
    <w:rsid w:val="00F529CE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372"/>
  <w15:chartTrackingRefBased/>
  <w15:docId w15:val="{DFD1C85D-A543-4CC9-8E5A-D4010EF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9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7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4795"/>
    <w:pPr>
      <w:ind w:left="720"/>
      <w:contextualSpacing/>
    </w:pPr>
  </w:style>
  <w:style w:type="character" w:customStyle="1" w:styleId="textebasic">
    <w:name w:val="texte basic"/>
    <w:uiPriority w:val="99"/>
    <w:rsid w:val="004E4795"/>
    <w:rPr>
      <w:rFonts w:ascii="Avenir-Light" w:hAnsi="Avenir-Light" w:cs="Avenir-Light"/>
      <w:w w:val="97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69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69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c-cftc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p.cfdt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ail-emploi.gouv.fr/dialogue-social/la-representativite-syndicale-et-patronale/article/coordonnees-des-organisations-syndicales-de-sal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cgt-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t-ep.reference-syndical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2</cp:revision>
  <dcterms:created xsi:type="dcterms:W3CDTF">2022-04-06T09:28:00Z</dcterms:created>
  <dcterms:modified xsi:type="dcterms:W3CDTF">2022-04-06T09:28:00Z</dcterms:modified>
</cp:coreProperties>
</file>